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56B4" w14:textId="7CF55233" w:rsidR="00522A93" w:rsidRPr="00522A93" w:rsidRDefault="00522A93" w:rsidP="008254B0">
      <w:pPr>
        <w:jc w:val="center"/>
        <w:rPr>
          <w:lang w:val="en-US"/>
        </w:rPr>
      </w:pPr>
      <w:r w:rsidRPr="00522A93">
        <w:rPr>
          <w:b/>
          <w:bCs/>
          <w:lang w:val="en-US"/>
        </w:rPr>
        <w:t xml:space="preserve">CALENDARUL de </w:t>
      </w:r>
      <w:proofErr w:type="spellStart"/>
      <w:r w:rsidRPr="00522A93">
        <w:rPr>
          <w:b/>
          <w:bCs/>
          <w:lang w:val="en-US"/>
        </w:rPr>
        <w:t>acordare</w:t>
      </w:r>
      <w:proofErr w:type="spellEnd"/>
      <w:r w:rsidRPr="00522A93">
        <w:rPr>
          <w:b/>
          <w:bCs/>
          <w:lang w:val="en-US"/>
        </w:rPr>
        <w:t xml:space="preserve"> a </w:t>
      </w:r>
      <w:proofErr w:type="spellStart"/>
      <w:r w:rsidRPr="00522A93">
        <w:rPr>
          <w:b/>
          <w:bCs/>
          <w:lang w:val="en-US"/>
        </w:rPr>
        <w:t>Burselor</w:t>
      </w:r>
      <w:proofErr w:type="spellEnd"/>
      <w:r w:rsidRPr="00522A93">
        <w:rPr>
          <w:b/>
          <w:bCs/>
          <w:lang w:val="en-US"/>
        </w:rPr>
        <w:t xml:space="preserve"> Sociale </w:t>
      </w:r>
      <w:proofErr w:type="spellStart"/>
      <w:r w:rsidRPr="00522A93">
        <w:rPr>
          <w:b/>
          <w:bCs/>
          <w:lang w:val="en-US"/>
        </w:rPr>
        <w:t>în</w:t>
      </w:r>
      <w:proofErr w:type="spellEnd"/>
      <w:r w:rsidRPr="00522A93">
        <w:rPr>
          <w:b/>
          <w:bCs/>
          <w:lang w:val="en-US"/>
        </w:rPr>
        <w:t xml:space="preserve"> </w:t>
      </w:r>
      <w:proofErr w:type="spellStart"/>
      <w:r w:rsidRPr="00522A93">
        <w:rPr>
          <w:b/>
          <w:bCs/>
          <w:lang w:val="en-US"/>
        </w:rPr>
        <w:t>cadrul</w:t>
      </w:r>
      <w:proofErr w:type="spellEnd"/>
    </w:p>
    <w:p w14:paraId="09C31355" w14:textId="6A5F62AA" w:rsidR="00522A93" w:rsidRDefault="00522A93" w:rsidP="008254B0">
      <w:pPr>
        <w:jc w:val="center"/>
        <w:rPr>
          <w:b/>
          <w:bCs/>
          <w:lang w:val="en-US"/>
        </w:rPr>
      </w:pPr>
      <w:proofErr w:type="spellStart"/>
      <w:r w:rsidRPr="00522A93">
        <w:rPr>
          <w:b/>
          <w:bCs/>
          <w:lang w:val="en-US"/>
        </w:rPr>
        <w:t>Universității</w:t>
      </w:r>
      <w:proofErr w:type="spellEnd"/>
      <w:r w:rsidRPr="00522A93">
        <w:rPr>
          <w:b/>
          <w:bCs/>
          <w:lang w:val="en-US"/>
        </w:rPr>
        <w:t xml:space="preserve"> </w:t>
      </w:r>
      <w:proofErr w:type="spellStart"/>
      <w:r w:rsidRPr="00522A93">
        <w:rPr>
          <w:b/>
          <w:bCs/>
          <w:lang w:val="en-US"/>
        </w:rPr>
        <w:t>Naționale</w:t>
      </w:r>
      <w:proofErr w:type="spellEnd"/>
      <w:r w:rsidRPr="00522A93">
        <w:rPr>
          <w:b/>
          <w:bCs/>
          <w:lang w:val="en-US"/>
        </w:rPr>
        <w:t xml:space="preserve"> de </w:t>
      </w:r>
      <w:proofErr w:type="spellStart"/>
      <w:r w:rsidRPr="00522A93">
        <w:rPr>
          <w:b/>
          <w:bCs/>
          <w:lang w:val="en-US"/>
        </w:rPr>
        <w:t>Știință</w:t>
      </w:r>
      <w:proofErr w:type="spellEnd"/>
      <w:r w:rsidRPr="00522A93">
        <w:rPr>
          <w:b/>
          <w:bCs/>
          <w:lang w:val="en-US"/>
        </w:rPr>
        <w:t xml:space="preserve"> </w:t>
      </w:r>
      <w:proofErr w:type="spellStart"/>
      <w:r w:rsidRPr="00522A93">
        <w:rPr>
          <w:b/>
          <w:bCs/>
          <w:lang w:val="en-US"/>
        </w:rPr>
        <w:t>și</w:t>
      </w:r>
      <w:proofErr w:type="spellEnd"/>
      <w:r w:rsidRPr="00522A93">
        <w:rPr>
          <w:b/>
          <w:bCs/>
          <w:lang w:val="en-US"/>
        </w:rPr>
        <w:t xml:space="preserve"> </w:t>
      </w:r>
      <w:proofErr w:type="spellStart"/>
      <w:r w:rsidRPr="00522A93">
        <w:rPr>
          <w:b/>
          <w:bCs/>
          <w:lang w:val="en-US"/>
        </w:rPr>
        <w:t>Tehnologie</w:t>
      </w:r>
      <w:proofErr w:type="spellEnd"/>
      <w:r w:rsidRPr="00522A93">
        <w:rPr>
          <w:b/>
          <w:bCs/>
          <w:lang w:val="en-US"/>
        </w:rPr>
        <w:t xml:space="preserve"> </w:t>
      </w:r>
      <w:proofErr w:type="spellStart"/>
      <w:r w:rsidRPr="00522A93">
        <w:rPr>
          <w:b/>
          <w:bCs/>
          <w:lang w:val="en-US"/>
        </w:rPr>
        <w:t>Politehnica</w:t>
      </w:r>
      <w:proofErr w:type="spellEnd"/>
      <w:r w:rsidRPr="00522A93">
        <w:rPr>
          <w:b/>
          <w:bCs/>
          <w:lang w:val="en-US"/>
        </w:rPr>
        <w:t xml:space="preserve"> </w:t>
      </w:r>
      <w:proofErr w:type="spellStart"/>
      <w:r w:rsidRPr="00522A93">
        <w:rPr>
          <w:b/>
          <w:bCs/>
          <w:lang w:val="en-US"/>
        </w:rPr>
        <w:t>București</w:t>
      </w:r>
      <w:proofErr w:type="spellEnd"/>
    </w:p>
    <w:p w14:paraId="76F19526" w14:textId="6CE6AF9B" w:rsidR="00522A93" w:rsidRPr="00522A93" w:rsidRDefault="00522A93" w:rsidP="008254B0">
      <w:pPr>
        <w:jc w:val="center"/>
        <w:rPr>
          <w:lang w:val="en-US"/>
        </w:rPr>
      </w:pPr>
      <w:r w:rsidRPr="00522A93">
        <w:rPr>
          <w:b/>
          <w:bCs/>
          <w:lang w:val="en-US"/>
        </w:rPr>
        <w:t xml:space="preserve">- </w:t>
      </w:r>
      <w:proofErr w:type="spellStart"/>
      <w:r w:rsidRPr="00522A93">
        <w:rPr>
          <w:b/>
          <w:bCs/>
          <w:lang w:val="en-US"/>
        </w:rPr>
        <w:t>anul</w:t>
      </w:r>
      <w:proofErr w:type="spellEnd"/>
      <w:r w:rsidRPr="00522A93">
        <w:rPr>
          <w:b/>
          <w:bCs/>
          <w:lang w:val="en-US"/>
        </w:rPr>
        <w:t xml:space="preserve"> </w:t>
      </w:r>
      <w:proofErr w:type="spellStart"/>
      <w:r w:rsidRPr="00522A93">
        <w:rPr>
          <w:b/>
          <w:bCs/>
          <w:lang w:val="en-US"/>
        </w:rPr>
        <w:t>universitar</w:t>
      </w:r>
      <w:proofErr w:type="spellEnd"/>
      <w:r w:rsidRPr="00522A93">
        <w:rPr>
          <w:b/>
          <w:bCs/>
          <w:lang w:val="en-US"/>
        </w:rPr>
        <w:t xml:space="preserve"> 2025-2026 –</w:t>
      </w:r>
      <w:r w:rsidR="00C56ED5">
        <w:rPr>
          <w:b/>
          <w:bCs/>
          <w:lang w:val="en-US"/>
        </w:rPr>
        <w:t xml:space="preserve"> </w:t>
      </w:r>
      <w:proofErr w:type="spellStart"/>
      <w:r w:rsidR="00C56ED5">
        <w:rPr>
          <w:b/>
          <w:bCs/>
          <w:lang w:val="en-US"/>
        </w:rPr>
        <w:t>sem</w:t>
      </w:r>
      <w:proofErr w:type="spellEnd"/>
      <w:r w:rsidR="00C56ED5">
        <w:rPr>
          <w:b/>
          <w:bCs/>
          <w:lang w:val="en-US"/>
        </w:rPr>
        <w:t xml:space="preserve"> 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6840"/>
        <w:gridCol w:w="1815"/>
      </w:tblGrid>
      <w:tr w:rsidR="00522A93" w:rsidRPr="00522A93" w14:paraId="1AFBAB33" w14:textId="77777777" w:rsidTr="00D54204">
        <w:trPr>
          <w:trHeight w:val="140"/>
        </w:trPr>
        <w:tc>
          <w:tcPr>
            <w:tcW w:w="828" w:type="dxa"/>
          </w:tcPr>
          <w:p w14:paraId="1BC9527D" w14:textId="36AC6973" w:rsidR="00522A93" w:rsidRPr="00522A93" w:rsidRDefault="00522A93" w:rsidP="00522A93">
            <w:pPr>
              <w:pStyle w:val="NoSpacing"/>
              <w:rPr>
                <w:lang w:val="en-US"/>
              </w:rPr>
            </w:pPr>
            <w:r w:rsidRPr="00522A93">
              <w:rPr>
                <w:lang w:val="en-US"/>
              </w:rPr>
              <w:t xml:space="preserve">Nr.crt. </w:t>
            </w:r>
          </w:p>
        </w:tc>
        <w:tc>
          <w:tcPr>
            <w:tcW w:w="6840" w:type="dxa"/>
          </w:tcPr>
          <w:p w14:paraId="156E3824" w14:textId="6AA998F0" w:rsidR="00522A93" w:rsidRPr="00522A93" w:rsidRDefault="00522A93" w:rsidP="00522A93">
            <w:pPr>
              <w:pStyle w:val="NoSpacing"/>
              <w:rPr>
                <w:lang w:val="en-US"/>
              </w:rPr>
            </w:pPr>
            <w:r w:rsidRPr="00522A93">
              <w:rPr>
                <w:lang w:val="en-US"/>
              </w:rPr>
              <w:t xml:space="preserve">Etapa </w:t>
            </w:r>
            <w:r w:rsidR="00B41CDE">
              <w:rPr>
                <w:lang w:val="en-US"/>
              </w:rPr>
              <w:t>II</w:t>
            </w:r>
          </w:p>
        </w:tc>
        <w:tc>
          <w:tcPr>
            <w:tcW w:w="1815" w:type="dxa"/>
          </w:tcPr>
          <w:p w14:paraId="406C6F6E" w14:textId="3B5403D3" w:rsidR="00522A93" w:rsidRPr="00522A93" w:rsidRDefault="00B41CDE" w:rsidP="00522A93">
            <w:pPr>
              <w:pStyle w:val="NoSpacing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Perioada</w:t>
            </w:r>
            <w:proofErr w:type="spellEnd"/>
          </w:p>
        </w:tc>
      </w:tr>
      <w:tr w:rsidR="00522A93" w:rsidRPr="00522A93" w14:paraId="7D6C23CB" w14:textId="77777777" w:rsidTr="00D54204">
        <w:trPr>
          <w:trHeight w:val="483"/>
        </w:trPr>
        <w:tc>
          <w:tcPr>
            <w:tcW w:w="828" w:type="dxa"/>
          </w:tcPr>
          <w:p w14:paraId="43E38E02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r w:rsidRPr="00522A93">
              <w:rPr>
                <w:lang w:val="en-US"/>
              </w:rPr>
              <w:t xml:space="preserve">1 </w:t>
            </w:r>
          </w:p>
        </w:tc>
        <w:tc>
          <w:tcPr>
            <w:tcW w:w="6840" w:type="dxa"/>
          </w:tcPr>
          <w:p w14:paraId="0BCBAB56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proofErr w:type="spellStart"/>
            <w:r w:rsidRPr="00522A93">
              <w:rPr>
                <w:lang w:val="en-US"/>
              </w:rPr>
              <w:t>Depunerea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documentelelor</w:t>
            </w:r>
            <w:proofErr w:type="spellEnd"/>
            <w:r w:rsidRPr="00522A93">
              <w:rPr>
                <w:lang w:val="en-US"/>
              </w:rPr>
              <w:t xml:space="preserve"> </w:t>
            </w:r>
          </w:p>
        </w:tc>
        <w:tc>
          <w:tcPr>
            <w:tcW w:w="1815" w:type="dxa"/>
          </w:tcPr>
          <w:p w14:paraId="1F78B618" w14:textId="3D2CF508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30.03</w:t>
            </w:r>
            <w:r w:rsidR="000C56EA">
              <w:rPr>
                <w:lang w:val="en-US"/>
              </w:rPr>
              <w:t>-01.04.2026</w:t>
            </w:r>
          </w:p>
          <w:p w14:paraId="74EE84DE" w14:textId="00C11578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Ora 1</w:t>
            </w:r>
            <w:r w:rsidR="000C56EA">
              <w:rPr>
                <w:lang w:val="en-US"/>
              </w:rPr>
              <w:t>4</w:t>
            </w:r>
            <w:r w:rsidRPr="00522A93">
              <w:rPr>
                <w:lang w:val="en-US"/>
              </w:rPr>
              <w:t>:00</w:t>
            </w:r>
          </w:p>
        </w:tc>
      </w:tr>
      <w:tr w:rsidR="00522A93" w:rsidRPr="00522A93" w14:paraId="0AC73D0F" w14:textId="77777777" w:rsidTr="00D54204">
        <w:trPr>
          <w:trHeight w:val="482"/>
        </w:trPr>
        <w:tc>
          <w:tcPr>
            <w:tcW w:w="828" w:type="dxa"/>
          </w:tcPr>
          <w:p w14:paraId="38A6195C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r w:rsidRPr="00522A93">
              <w:rPr>
                <w:lang w:val="en-US"/>
              </w:rPr>
              <w:t xml:space="preserve">2 </w:t>
            </w:r>
          </w:p>
        </w:tc>
        <w:tc>
          <w:tcPr>
            <w:tcW w:w="6840" w:type="dxa"/>
          </w:tcPr>
          <w:p w14:paraId="5727A694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proofErr w:type="spellStart"/>
            <w:r w:rsidRPr="00522A93">
              <w:rPr>
                <w:lang w:val="en-US"/>
              </w:rPr>
              <w:t>Întocmirea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listelor</w:t>
            </w:r>
            <w:proofErr w:type="spellEnd"/>
            <w:r w:rsidRPr="00522A93">
              <w:rPr>
                <w:lang w:val="en-US"/>
              </w:rPr>
              <w:t xml:space="preserve"> cu </w:t>
            </w:r>
            <w:proofErr w:type="spellStart"/>
            <w:r w:rsidRPr="00522A93">
              <w:rPr>
                <w:lang w:val="en-US"/>
              </w:rPr>
              <w:t>studenţii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bursieri</w:t>
            </w:r>
            <w:proofErr w:type="spellEnd"/>
            <w:r w:rsidRPr="00522A93">
              <w:rPr>
                <w:lang w:val="en-US"/>
              </w:rPr>
              <w:t xml:space="preserve"> precum </w:t>
            </w:r>
            <w:proofErr w:type="spellStart"/>
            <w:r w:rsidRPr="00522A93">
              <w:rPr>
                <w:lang w:val="en-US"/>
              </w:rPr>
              <w:t>şi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afişarea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acestora</w:t>
            </w:r>
            <w:proofErr w:type="spellEnd"/>
            <w:r w:rsidRPr="00522A93">
              <w:rPr>
                <w:lang w:val="en-US"/>
              </w:rPr>
              <w:t xml:space="preserve"> (cu </w:t>
            </w:r>
            <w:proofErr w:type="spellStart"/>
            <w:r w:rsidRPr="00522A93">
              <w:rPr>
                <w:lang w:val="en-US"/>
              </w:rPr>
              <w:t>respectarea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protecţiei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datelor</w:t>
            </w:r>
            <w:proofErr w:type="spellEnd"/>
            <w:r w:rsidRPr="00522A93">
              <w:rPr>
                <w:lang w:val="en-US"/>
              </w:rPr>
              <w:t xml:space="preserve"> cu </w:t>
            </w:r>
            <w:proofErr w:type="spellStart"/>
            <w:r w:rsidRPr="00522A93">
              <w:rPr>
                <w:lang w:val="en-US"/>
              </w:rPr>
              <w:t>caracter</w:t>
            </w:r>
            <w:proofErr w:type="spellEnd"/>
            <w:r w:rsidRPr="00522A93">
              <w:rPr>
                <w:lang w:val="en-US"/>
              </w:rPr>
              <w:t xml:space="preserve"> personal) </w:t>
            </w:r>
          </w:p>
        </w:tc>
        <w:tc>
          <w:tcPr>
            <w:tcW w:w="1815" w:type="dxa"/>
          </w:tcPr>
          <w:p w14:paraId="272E5289" w14:textId="0A613CBE" w:rsidR="00522A93" w:rsidRPr="00522A93" w:rsidRDefault="000C56EA" w:rsidP="00B41CDE">
            <w:pPr>
              <w:pStyle w:val="NoSpacing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22A93" w:rsidRPr="00522A93">
              <w:rPr>
                <w:lang w:val="en-US"/>
              </w:rPr>
              <w:t>.04.2026</w:t>
            </w:r>
          </w:p>
          <w:p w14:paraId="37211249" w14:textId="4F63F594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Ora 12:00</w:t>
            </w:r>
          </w:p>
        </w:tc>
      </w:tr>
      <w:tr w:rsidR="00522A93" w:rsidRPr="00522A93" w14:paraId="78255645" w14:textId="77777777" w:rsidTr="00D54204">
        <w:trPr>
          <w:trHeight w:val="310"/>
        </w:trPr>
        <w:tc>
          <w:tcPr>
            <w:tcW w:w="828" w:type="dxa"/>
          </w:tcPr>
          <w:p w14:paraId="187E2751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r w:rsidRPr="00522A93">
              <w:rPr>
                <w:lang w:val="en-US"/>
              </w:rPr>
              <w:t xml:space="preserve">3 </w:t>
            </w:r>
          </w:p>
        </w:tc>
        <w:tc>
          <w:tcPr>
            <w:tcW w:w="6840" w:type="dxa"/>
          </w:tcPr>
          <w:p w14:paraId="3AB7111D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proofErr w:type="spellStart"/>
            <w:r w:rsidRPr="00522A93">
              <w:rPr>
                <w:lang w:val="en-US"/>
              </w:rPr>
              <w:t>Depunerea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contestaţiilor</w:t>
            </w:r>
            <w:proofErr w:type="spellEnd"/>
            <w:r w:rsidRPr="00522A93">
              <w:rPr>
                <w:lang w:val="en-US"/>
              </w:rPr>
              <w:t xml:space="preserve"> </w:t>
            </w:r>
          </w:p>
        </w:tc>
        <w:tc>
          <w:tcPr>
            <w:tcW w:w="1815" w:type="dxa"/>
          </w:tcPr>
          <w:p w14:paraId="1C185257" w14:textId="48D108B8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2.04.2026</w:t>
            </w:r>
          </w:p>
          <w:p w14:paraId="6C1B8E0C" w14:textId="1713C01F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 xml:space="preserve">Ora 12:00 </w:t>
            </w:r>
            <w:r w:rsidR="000C56EA">
              <w:rPr>
                <w:lang w:val="en-US"/>
              </w:rPr>
              <w:t xml:space="preserve">- </w:t>
            </w:r>
            <w:r w:rsidR="000C56EA" w:rsidRPr="00522A93">
              <w:rPr>
                <w:lang w:val="en-US"/>
              </w:rPr>
              <w:t>1</w:t>
            </w:r>
            <w:r w:rsidR="000C56EA">
              <w:rPr>
                <w:lang w:val="en-US"/>
              </w:rPr>
              <w:t>5</w:t>
            </w:r>
            <w:r w:rsidR="000C56EA" w:rsidRPr="00522A93">
              <w:rPr>
                <w:lang w:val="en-US"/>
              </w:rPr>
              <w:t>:00</w:t>
            </w:r>
          </w:p>
        </w:tc>
      </w:tr>
      <w:tr w:rsidR="00522A93" w:rsidRPr="00522A93" w14:paraId="42A9FEF9" w14:textId="77777777" w:rsidTr="00D54204">
        <w:trPr>
          <w:trHeight w:val="482"/>
        </w:trPr>
        <w:tc>
          <w:tcPr>
            <w:tcW w:w="828" w:type="dxa"/>
          </w:tcPr>
          <w:p w14:paraId="4B6B9545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r w:rsidRPr="00522A93">
              <w:rPr>
                <w:lang w:val="en-US"/>
              </w:rPr>
              <w:t xml:space="preserve">4 </w:t>
            </w:r>
          </w:p>
        </w:tc>
        <w:tc>
          <w:tcPr>
            <w:tcW w:w="6840" w:type="dxa"/>
          </w:tcPr>
          <w:p w14:paraId="794A49CF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proofErr w:type="spellStart"/>
            <w:r w:rsidRPr="00522A93">
              <w:rPr>
                <w:lang w:val="en-US"/>
              </w:rPr>
              <w:t>Afişarea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listelor</w:t>
            </w:r>
            <w:proofErr w:type="spellEnd"/>
            <w:r w:rsidRPr="00522A93">
              <w:rPr>
                <w:lang w:val="en-US"/>
              </w:rPr>
              <w:t xml:space="preserve"> cu </w:t>
            </w:r>
            <w:proofErr w:type="spellStart"/>
            <w:r w:rsidRPr="00522A93">
              <w:rPr>
                <w:lang w:val="en-US"/>
              </w:rPr>
              <w:t>studenţii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beneficiari</w:t>
            </w:r>
            <w:proofErr w:type="spellEnd"/>
            <w:r w:rsidRPr="00522A93">
              <w:rPr>
                <w:lang w:val="en-US"/>
              </w:rPr>
              <w:t xml:space="preserve"> de </w:t>
            </w:r>
            <w:proofErr w:type="spellStart"/>
            <w:r w:rsidRPr="00522A93">
              <w:rPr>
                <w:lang w:val="en-US"/>
              </w:rPr>
              <w:t>bursă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după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contestaţii</w:t>
            </w:r>
            <w:proofErr w:type="spellEnd"/>
            <w:r w:rsidRPr="00522A93">
              <w:rPr>
                <w:lang w:val="en-US"/>
              </w:rPr>
              <w:t xml:space="preserve"> (cu </w:t>
            </w:r>
            <w:proofErr w:type="spellStart"/>
            <w:r w:rsidRPr="00522A93">
              <w:rPr>
                <w:lang w:val="en-US"/>
              </w:rPr>
              <w:t>respectarea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protecţiei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datelor</w:t>
            </w:r>
            <w:proofErr w:type="spellEnd"/>
            <w:r w:rsidRPr="00522A93">
              <w:rPr>
                <w:lang w:val="en-US"/>
              </w:rPr>
              <w:t xml:space="preserve"> cu </w:t>
            </w:r>
            <w:proofErr w:type="spellStart"/>
            <w:r w:rsidRPr="00522A93">
              <w:rPr>
                <w:lang w:val="en-US"/>
              </w:rPr>
              <w:t>caracter</w:t>
            </w:r>
            <w:proofErr w:type="spellEnd"/>
            <w:r w:rsidRPr="00522A93">
              <w:rPr>
                <w:lang w:val="en-US"/>
              </w:rPr>
              <w:t xml:space="preserve"> personal) </w:t>
            </w:r>
          </w:p>
        </w:tc>
        <w:tc>
          <w:tcPr>
            <w:tcW w:w="1815" w:type="dxa"/>
          </w:tcPr>
          <w:p w14:paraId="31FE90EC" w14:textId="164843D4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2.04.2026</w:t>
            </w:r>
          </w:p>
          <w:p w14:paraId="0E0A77FE" w14:textId="6D5ECC58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Ora 16:00</w:t>
            </w:r>
          </w:p>
        </w:tc>
      </w:tr>
      <w:tr w:rsidR="00522A93" w:rsidRPr="00522A93" w14:paraId="2B8495A0" w14:textId="77777777" w:rsidTr="00D54204">
        <w:trPr>
          <w:trHeight w:val="311"/>
        </w:trPr>
        <w:tc>
          <w:tcPr>
            <w:tcW w:w="828" w:type="dxa"/>
          </w:tcPr>
          <w:p w14:paraId="0EA77D0A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r w:rsidRPr="00522A93">
              <w:rPr>
                <w:lang w:val="en-US"/>
              </w:rPr>
              <w:t xml:space="preserve">5 </w:t>
            </w:r>
          </w:p>
        </w:tc>
        <w:tc>
          <w:tcPr>
            <w:tcW w:w="6840" w:type="dxa"/>
          </w:tcPr>
          <w:p w14:paraId="4A748F4C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proofErr w:type="spellStart"/>
            <w:r w:rsidRPr="00522A93">
              <w:rPr>
                <w:lang w:val="en-US"/>
              </w:rPr>
              <w:t>Depunerea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solicitărilor</w:t>
            </w:r>
            <w:proofErr w:type="spellEnd"/>
            <w:r w:rsidRPr="00522A93">
              <w:rPr>
                <w:lang w:val="en-US"/>
              </w:rPr>
              <w:t xml:space="preserve"> de </w:t>
            </w:r>
            <w:proofErr w:type="spellStart"/>
            <w:r w:rsidRPr="00522A93">
              <w:rPr>
                <w:lang w:val="en-US"/>
              </w:rPr>
              <w:t>reanalizare</w:t>
            </w:r>
            <w:proofErr w:type="spellEnd"/>
            <w:r w:rsidRPr="00522A93">
              <w:rPr>
                <w:lang w:val="en-US"/>
              </w:rPr>
              <w:t xml:space="preserve"> a </w:t>
            </w:r>
            <w:proofErr w:type="spellStart"/>
            <w:r w:rsidRPr="00522A93">
              <w:rPr>
                <w:lang w:val="en-US"/>
              </w:rPr>
              <w:t>dosarelor</w:t>
            </w:r>
            <w:proofErr w:type="spellEnd"/>
            <w:r w:rsidRPr="00522A93">
              <w:rPr>
                <w:lang w:val="en-US"/>
              </w:rPr>
              <w:t xml:space="preserve">, precum </w:t>
            </w:r>
            <w:proofErr w:type="spellStart"/>
            <w:r w:rsidRPr="00522A93">
              <w:rPr>
                <w:lang w:val="en-US"/>
              </w:rPr>
              <w:t>şi</w:t>
            </w:r>
            <w:proofErr w:type="spellEnd"/>
            <w:r w:rsidRPr="00522A93">
              <w:rPr>
                <w:lang w:val="en-US"/>
              </w:rPr>
              <w:t xml:space="preserve"> a </w:t>
            </w:r>
            <w:proofErr w:type="spellStart"/>
            <w:r w:rsidRPr="00522A93">
              <w:rPr>
                <w:lang w:val="en-US"/>
              </w:rPr>
              <w:t>rezoluţiilor</w:t>
            </w:r>
            <w:proofErr w:type="spellEnd"/>
            <w:r w:rsidRPr="00522A93">
              <w:rPr>
                <w:lang w:val="en-US"/>
              </w:rPr>
              <w:t xml:space="preserve"> la </w:t>
            </w:r>
            <w:proofErr w:type="spellStart"/>
            <w:r w:rsidRPr="00522A93">
              <w:rPr>
                <w:lang w:val="en-US"/>
              </w:rPr>
              <w:t>contestaţii</w:t>
            </w:r>
            <w:proofErr w:type="spellEnd"/>
            <w:r w:rsidRPr="00522A93">
              <w:rPr>
                <w:lang w:val="en-US"/>
              </w:rPr>
              <w:t xml:space="preserve"> </w:t>
            </w:r>
          </w:p>
        </w:tc>
        <w:tc>
          <w:tcPr>
            <w:tcW w:w="1815" w:type="dxa"/>
          </w:tcPr>
          <w:p w14:paraId="74AA25F5" w14:textId="68D22BE0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3.04.2026</w:t>
            </w:r>
          </w:p>
          <w:p w14:paraId="3E7F0F8E" w14:textId="61EA1D65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Ora 12:00</w:t>
            </w:r>
          </w:p>
        </w:tc>
      </w:tr>
      <w:tr w:rsidR="00522A93" w:rsidRPr="00522A93" w14:paraId="1993986C" w14:textId="77777777" w:rsidTr="00D54204">
        <w:trPr>
          <w:trHeight w:val="311"/>
        </w:trPr>
        <w:tc>
          <w:tcPr>
            <w:tcW w:w="828" w:type="dxa"/>
          </w:tcPr>
          <w:p w14:paraId="186CE934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r w:rsidRPr="00522A93">
              <w:rPr>
                <w:lang w:val="en-US"/>
              </w:rPr>
              <w:t xml:space="preserve">6 </w:t>
            </w:r>
          </w:p>
        </w:tc>
        <w:tc>
          <w:tcPr>
            <w:tcW w:w="6840" w:type="dxa"/>
          </w:tcPr>
          <w:p w14:paraId="253B2DB5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proofErr w:type="spellStart"/>
            <w:r w:rsidRPr="00522A93">
              <w:rPr>
                <w:lang w:val="en-US"/>
              </w:rPr>
              <w:t>Afişarea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listelor</w:t>
            </w:r>
            <w:proofErr w:type="spellEnd"/>
            <w:r w:rsidRPr="00522A93">
              <w:rPr>
                <w:lang w:val="en-US"/>
              </w:rPr>
              <w:t xml:space="preserve"> finale cu </w:t>
            </w:r>
            <w:proofErr w:type="spellStart"/>
            <w:r w:rsidRPr="00522A93">
              <w:rPr>
                <w:lang w:val="en-US"/>
              </w:rPr>
              <w:t>studenţii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bursieri</w:t>
            </w:r>
            <w:proofErr w:type="spellEnd"/>
            <w:r w:rsidRPr="00522A93">
              <w:rPr>
                <w:lang w:val="en-US"/>
              </w:rPr>
              <w:t xml:space="preserve"> (cu </w:t>
            </w:r>
            <w:proofErr w:type="spellStart"/>
            <w:r w:rsidRPr="00522A93">
              <w:rPr>
                <w:lang w:val="en-US"/>
              </w:rPr>
              <w:t>respectarea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protecţiei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datelor</w:t>
            </w:r>
            <w:proofErr w:type="spellEnd"/>
            <w:r w:rsidRPr="00522A93">
              <w:rPr>
                <w:lang w:val="en-US"/>
              </w:rPr>
              <w:t xml:space="preserve"> cu </w:t>
            </w:r>
            <w:proofErr w:type="spellStart"/>
            <w:r w:rsidRPr="00522A93">
              <w:rPr>
                <w:lang w:val="en-US"/>
              </w:rPr>
              <w:t>caracter</w:t>
            </w:r>
            <w:proofErr w:type="spellEnd"/>
            <w:r w:rsidRPr="00522A93">
              <w:rPr>
                <w:lang w:val="en-US"/>
              </w:rPr>
              <w:t xml:space="preserve"> personal) </w:t>
            </w:r>
          </w:p>
        </w:tc>
        <w:tc>
          <w:tcPr>
            <w:tcW w:w="1815" w:type="dxa"/>
          </w:tcPr>
          <w:p w14:paraId="6A554CF9" w14:textId="6D76908B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3.04.2025</w:t>
            </w:r>
          </w:p>
          <w:p w14:paraId="6576CC97" w14:textId="78941110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Ora 16:00</w:t>
            </w:r>
          </w:p>
        </w:tc>
      </w:tr>
      <w:tr w:rsidR="00522A93" w:rsidRPr="00522A93" w14:paraId="0DD532CC" w14:textId="77777777" w:rsidTr="00D54204">
        <w:trPr>
          <w:trHeight w:val="311"/>
        </w:trPr>
        <w:tc>
          <w:tcPr>
            <w:tcW w:w="828" w:type="dxa"/>
          </w:tcPr>
          <w:p w14:paraId="4E4B195C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r w:rsidRPr="00522A93">
              <w:rPr>
                <w:lang w:val="en-US"/>
              </w:rPr>
              <w:t xml:space="preserve">7 </w:t>
            </w:r>
          </w:p>
        </w:tc>
        <w:tc>
          <w:tcPr>
            <w:tcW w:w="6840" w:type="dxa"/>
          </w:tcPr>
          <w:p w14:paraId="3218CC1E" w14:textId="77777777" w:rsidR="00522A93" w:rsidRPr="00522A93" w:rsidRDefault="00522A93" w:rsidP="00522A93">
            <w:pPr>
              <w:pStyle w:val="NoSpacing"/>
              <w:rPr>
                <w:lang w:val="en-US"/>
              </w:rPr>
            </w:pPr>
            <w:proofErr w:type="spellStart"/>
            <w:r w:rsidRPr="00522A93">
              <w:rPr>
                <w:lang w:val="en-US"/>
              </w:rPr>
              <w:t>Transmiterea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listelor</w:t>
            </w:r>
            <w:proofErr w:type="spellEnd"/>
            <w:r w:rsidRPr="00522A93">
              <w:rPr>
                <w:lang w:val="en-US"/>
              </w:rPr>
              <w:t xml:space="preserve"> finale </w:t>
            </w:r>
            <w:proofErr w:type="spellStart"/>
            <w:r w:rsidRPr="00522A93">
              <w:rPr>
                <w:lang w:val="en-US"/>
              </w:rPr>
              <w:t>către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Comisia</w:t>
            </w:r>
            <w:proofErr w:type="spellEnd"/>
            <w:r w:rsidRPr="00522A93">
              <w:rPr>
                <w:lang w:val="en-US"/>
              </w:rPr>
              <w:t xml:space="preserve"> de </w:t>
            </w:r>
            <w:proofErr w:type="spellStart"/>
            <w:r w:rsidRPr="00522A93">
              <w:rPr>
                <w:lang w:val="en-US"/>
              </w:rPr>
              <w:t>contestaţii</w:t>
            </w:r>
            <w:proofErr w:type="spellEnd"/>
            <w:r w:rsidRPr="00522A93">
              <w:rPr>
                <w:lang w:val="en-US"/>
              </w:rPr>
              <w:t xml:space="preserve"> la </w:t>
            </w:r>
            <w:proofErr w:type="spellStart"/>
            <w:r w:rsidRPr="00522A93">
              <w:rPr>
                <w:lang w:val="en-US"/>
              </w:rPr>
              <w:t>Biroul</w:t>
            </w:r>
            <w:proofErr w:type="spellEnd"/>
            <w:r w:rsidRPr="00522A93">
              <w:rPr>
                <w:lang w:val="en-US"/>
              </w:rPr>
              <w:t xml:space="preserve"> </w:t>
            </w:r>
            <w:proofErr w:type="spellStart"/>
            <w:r w:rsidRPr="00522A93">
              <w:rPr>
                <w:lang w:val="en-US"/>
              </w:rPr>
              <w:t>Plată</w:t>
            </w:r>
            <w:proofErr w:type="spellEnd"/>
            <w:r w:rsidRPr="00522A93">
              <w:rPr>
                <w:lang w:val="en-US"/>
              </w:rPr>
              <w:t xml:space="preserve"> Burse </w:t>
            </w:r>
          </w:p>
        </w:tc>
        <w:tc>
          <w:tcPr>
            <w:tcW w:w="1815" w:type="dxa"/>
          </w:tcPr>
          <w:p w14:paraId="7C5B71BD" w14:textId="635F9AA8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6.04.2025</w:t>
            </w:r>
          </w:p>
          <w:p w14:paraId="5B274D81" w14:textId="65BD0502" w:rsidR="00522A93" w:rsidRPr="00522A93" w:rsidRDefault="00522A93" w:rsidP="00B41CDE">
            <w:pPr>
              <w:pStyle w:val="NoSpacing"/>
              <w:jc w:val="center"/>
              <w:rPr>
                <w:lang w:val="en-US"/>
              </w:rPr>
            </w:pPr>
            <w:r w:rsidRPr="00522A93">
              <w:rPr>
                <w:lang w:val="en-US"/>
              </w:rPr>
              <w:t>Ora 12:00</w:t>
            </w:r>
          </w:p>
        </w:tc>
      </w:tr>
    </w:tbl>
    <w:p w14:paraId="7C6FB638" w14:textId="47FFD8CC" w:rsidR="008254B0" w:rsidRPr="008254B0" w:rsidRDefault="008254B0" w:rsidP="008254B0">
      <w:pPr>
        <w:rPr>
          <w:b/>
          <w:bCs/>
          <w:lang w:val="en-US"/>
        </w:rPr>
      </w:pPr>
      <w:proofErr w:type="spellStart"/>
      <w:r w:rsidRPr="008254B0">
        <w:rPr>
          <w:b/>
          <w:bCs/>
          <w:lang w:val="en-US"/>
        </w:rPr>
        <w:t>Pentru</w:t>
      </w:r>
      <w:proofErr w:type="spellEnd"/>
      <w:r w:rsidRPr="008254B0">
        <w:rPr>
          <w:b/>
          <w:bCs/>
          <w:lang w:val="en-US"/>
        </w:rPr>
        <w:t xml:space="preserve"> </w:t>
      </w:r>
      <w:proofErr w:type="spellStart"/>
      <w:r w:rsidRPr="008254B0">
        <w:rPr>
          <w:b/>
          <w:bCs/>
          <w:lang w:val="en-US"/>
        </w:rPr>
        <w:t>Bursele</w:t>
      </w:r>
      <w:proofErr w:type="spellEnd"/>
      <w:r w:rsidRPr="008254B0">
        <w:rPr>
          <w:b/>
          <w:bCs/>
          <w:lang w:val="en-US"/>
        </w:rPr>
        <w:t xml:space="preserve"> </w:t>
      </w:r>
      <w:proofErr w:type="spellStart"/>
      <w:r w:rsidRPr="008254B0">
        <w:rPr>
          <w:b/>
          <w:bCs/>
          <w:lang w:val="en-US"/>
        </w:rPr>
        <w:t>sociale</w:t>
      </w:r>
      <w:proofErr w:type="spellEnd"/>
      <w:r w:rsidRPr="008254B0">
        <w:rPr>
          <w:b/>
          <w:bCs/>
          <w:lang w:val="en-US"/>
        </w:rPr>
        <w:t xml:space="preserve"> ETAPA </w:t>
      </w:r>
      <w:r w:rsidR="00B41CDE">
        <w:rPr>
          <w:b/>
          <w:bCs/>
          <w:lang w:val="en-US"/>
        </w:rPr>
        <w:t>II</w:t>
      </w:r>
    </w:p>
    <w:p w14:paraId="64AE7DAC" w14:textId="77777777" w:rsidR="008254B0" w:rsidRPr="008254B0" w:rsidRDefault="008254B0" w:rsidP="008254B0">
      <w:pPr>
        <w:rPr>
          <w:lang w:val="en-US"/>
        </w:rPr>
      </w:pPr>
      <w:proofErr w:type="spellStart"/>
      <w:r w:rsidRPr="008254B0">
        <w:rPr>
          <w:lang w:val="en-US"/>
        </w:rPr>
        <w:t>Pentru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studenții</w:t>
      </w:r>
      <w:proofErr w:type="spellEnd"/>
      <w:r w:rsidRPr="008254B0">
        <w:rPr>
          <w:lang w:val="en-US"/>
        </w:rPr>
        <w:t xml:space="preserve"> care nu au </w:t>
      </w:r>
      <w:proofErr w:type="spellStart"/>
      <w:r w:rsidRPr="008254B0">
        <w:rPr>
          <w:lang w:val="en-US"/>
        </w:rPr>
        <w:t>fost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incluși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în</w:t>
      </w:r>
      <w:proofErr w:type="spellEnd"/>
      <w:r w:rsidRPr="008254B0">
        <w:rPr>
          <w:lang w:val="en-US"/>
        </w:rPr>
        <w:t xml:space="preserve"> prima </w:t>
      </w:r>
      <w:proofErr w:type="spellStart"/>
      <w:r w:rsidRPr="008254B0">
        <w:rPr>
          <w:lang w:val="en-US"/>
        </w:rPr>
        <w:t>etapă</w:t>
      </w:r>
      <w:proofErr w:type="spellEnd"/>
      <w:r w:rsidRPr="008254B0">
        <w:rPr>
          <w:lang w:val="en-US"/>
        </w:rPr>
        <w:t xml:space="preserve"> (care nu au </w:t>
      </w:r>
      <w:proofErr w:type="spellStart"/>
      <w:r w:rsidRPr="008254B0">
        <w:rPr>
          <w:lang w:val="en-US"/>
        </w:rPr>
        <w:t>beneficiat</w:t>
      </w:r>
      <w:proofErr w:type="spellEnd"/>
      <w:r w:rsidRPr="008254B0">
        <w:rPr>
          <w:lang w:val="en-US"/>
        </w:rPr>
        <w:t xml:space="preserve"> de </w:t>
      </w:r>
      <w:proofErr w:type="spellStart"/>
      <w:r w:rsidRPr="008254B0">
        <w:rPr>
          <w:lang w:val="en-US"/>
        </w:rPr>
        <w:t>bursă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socială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în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primul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semestru</w:t>
      </w:r>
      <w:proofErr w:type="spellEnd"/>
      <w:r w:rsidRPr="008254B0">
        <w:rPr>
          <w:lang w:val="en-US"/>
        </w:rPr>
        <w:t xml:space="preserve">) </w:t>
      </w:r>
      <w:proofErr w:type="spellStart"/>
      <w:r w:rsidRPr="008254B0">
        <w:rPr>
          <w:lang w:val="en-US"/>
        </w:rPr>
        <w:t>trebuie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să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aducă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următoarele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documente</w:t>
      </w:r>
      <w:proofErr w:type="spellEnd"/>
      <w:r w:rsidRPr="008254B0">
        <w:rPr>
          <w:lang w:val="en-US"/>
        </w:rPr>
        <w:t xml:space="preserve">, conform </w:t>
      </w:r>
      <w:proofErr w:type="spellStart"/>
      <w:r w:rsidRPr="008254B0">
        <w:rPr>
          <w:lang w:val="en-US"/>
        </w:rPr>
        <w:t>Metodologiei</w:t>
      </w:r>
      <w:proofErr w:type="spellEnd"/>
      <w:r w:rsidRPr="008254B0">
        <w:rPr>
          <w:lang w:val="en-US"/>
        </w:rPr>
        <w:t xml:space="preserve"> de </w:t>
      </w:r>
      <w:proofErr w:type="spellStart"/>
      <w:r w:rsidRPr="008254B0">
        <w:rPr>
          <w:lang w:val="en-US"/>
        </w:rPr>
        <w:t>acordare</w:t>
      </w:r>
      <w:proofErr w:type="spellEnd"/>
      <w:r w:rsidRPr="008254B0">
        <w:rPr>
          <w:lang w:val="en-US"/>
        </w:rPr>
        <w:t xml:space="preserve"> a </w:t>
      </w:r>
      <w:proofErr w:type="spellStart"/>
      <w:r w:rsidRPr="008254B0">
        <w:rPr>
          <w:lang w:val="en-US"/>
        </w:rPr>
        <w:t>burselor</w:t>
      </w:r>
      <w:proofErr w:type="spellEnd"/>
      <w:r w:rsidRPr="008254B0">
        <w:rPr>
          <w:lang w:val="en-US"/>
        </w:rPr>
        <w:t xml:space="preserve"> 2025-2026:</w:t>
      </w:r>
    </w:p>
    <w:p w14:paraId="15182F17" w14:textId="77777777" w:rsidR="008254B0" w:rsidRPr="008254B0" w:rsidRDefault="008254B0" w:rsidP="008254B0">
      <w:pPr>
        <w:numPr>
          <w:ilvl w:val="0"/>
          <w:numId w:val="2"/>
        </w:numPr>
        <w:rPr>
          <w:lang w:val="en-US"/>
        </w:rPr>
      </w:pPr>
      <w:r w:rsidRPr="008254B0">
        <w:rPr>
          <w:lang w:val="en-US"/>
        </w:rPr>
        <w:t xml:space="preserve">Model </w:t>
      </w:r>
      <w:proofErr w:type="spellStart"/>
      <w:r w:rsidRPr="008254B0">
        <w:rPr>
          <w:lang w:val="en-US"/>
        </w:rPr>
        <w:t>cerere</w:t>
      </w:r>
      <w:proofErr w:type="spellEnd"/>
      <w:r w:rsidRPr="008254B0">
        <w:rPr>
          <w:lang w:val="en-US"/>
        </w:rPr>
        <w:t xml:space="preserve"> bursa </w:t>
      </w:r>
      <w:proofErr w:type="spellStart"/>
      <w:r w:rsidRPr="008254B0">
        <w:rPr>
          <w:lang w:val="en-US"/>
        </w:rPr>
        <w:t>sociala</w:t>
      </w:r>
      <w:proofErr w:type="spellEnd"/>
      <w:r w:rsidRPr="008254B0">
        <w:rPr>
          <w:lang w:val="en-US"/>
        </w:rPr>
        <w:t xml:space="preserve"> 2025-2026</w:t>
      </w:r>
    </w:p>
    <w:p w14:paraId="5BD345A4" w14:textId="77777777" w:rsidR="008254B0" w:rsidRPr="008254B0" w:rsidRDefault="008254B0" w:rsidP="008254B0">
      <w:pPr>
        <w:numPr>
          <w:ilvl w:val="0"/>
          <w:numId w:val="2"/>
        </w:numPr>
        <w:rPr>
          <w:lang w:val="en-US"/>
        </w:rPr>
      </w:pPr>
      <w:r w:rsidRPr="008254B0">
        <w:rPr>
          <w:lang w:val="en-US"/>
        </w:rPr>
        <w:t>Acord GDPR student</w:t>
      </w:r>
    </w:p>
    <w:p w14:paraId="53239EEF" w14:textId="77777777" w:rsidR="008254B0" w:rsidRPr="008254B0" w:rsidRDefault="008254B0" w:rsidP="008254B0">
      <w:pPr>
        <w:numPr>
          <w:ilvl w:val="0"/>
          <w:numId w:val="2"/>
        </w:numPr>
        <w:rPr>
          <w:lang w:val="en-US"/>
        </w:rPr>
      </w:pPr>
      <w:r w:rsidRPr="008254B0">
        <w:rPr>
          <w:lang w:val="en-US"/>
        </w:rPr>
        <w:t xml:space="preserve">Acord de </w:t>
      </w:r>
      <w:proofErr w:type="spellStart"/>
      <w:r w:rsidRPr="008254B0">
        <w:rPr>
          <w:lang w:val="en-US"/>
        </w:rPr>
        <w:t>prelucrarea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datelor</w:t>
      </w:r>
      <w:proofErr w:type="spellEnd"/>
      <w:r w:rsidRPr="008254B0">
        <w:rPr>
          <w:lang w:val="en-US"/>
        </w:rPr>
        <w:t xml:space="preserve"> cu </w:t>
      </w:r>
      <w:proofErr w:type="spellStart"/>
      <w:r w:rsidRPr="008254B0">
        <w:rPr>
          <w:lang w:val="en-US"/>
        </w:rPr>
        <w:t>caracter</w:t>
      </w:r>
      <w:proofErr w:type="spellEnd"/>
      <w:r w:rsidRPr="008254B0">
        <w:rPr>
          <w:lang w:val="en-US"/>
        </w:rPr>
        <w:t xml:space="preserve"> personal – </w:t>
      </w:r>
      <w:proofErr w:type="spellStart"/>
      <w:r w:rsidRPr="008254B0">
        <w:rPr>
          <w:lang w:val="en-US"/>
        </w:rPr>
        <w:t>membrii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familiei</w:t>
      </w:r>
      <w:proofErr w:type="spellEnd"/>
    </w:p>
    <w:p w14:paraId="1895286B" w14:textId="77777777" w:rsidR="008254B0" w:rsidRPr="008254B0" w:rsidRDefault="008254B0" w:rsidP="008254B0">
      <w:pPr>
        <w:numPr>
          <w:ilvl w:val="0"/>
          <w:numId w:val="2"/>
        </w:numPr>
        <w:rPr>
          <w:lang w:val="en-US"/>
        </w:rPr>
      </w:pPr>
      <w:r w:rsidRPr="008254B0">
        <w:rPr>
          <w:lang w:val="en-US"/>
        </w:rPr>
        <w:t xml:space="preserve">Model </w:t>
      </w:r>
      <w:proofErr w:type="spellStart"/>
      <w:r w:rsidRPr="008254B0">
        <w:rPr>
          <w:lang w:val="en-US"/>
        </w:rPr>
        <w:t>Declaratie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venit</w:t>
      </w:r>
      <w:proofErr w:type="spellEnd"/>
      <w:r w:rsidRPr="008254B0">
        <w:rPr>
          <w:lang w:val="en-US"/>
        </w:rPr>
        <w:t xml:space="preserve"> permanent </w:t>
      </w:r>
      <w:proofErr w:type="spellStart"/>
      <w:r w:rsidRPr="008254B0">
        <w:rPr>
          <w:lang w:val="en-US"/>
        </w:rPr>
        <w:t>si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impozabil</w:t>
      </w:r>
      <w:proofErr w:type="spellEnd"/>
    </w:p>
    <w:p w14:paraId="2D3C526F" w14:textId="77777777" w:rsidR="008254B0" w:rsidRPr="008254B0" w:rsidRDefault="008254B0" w:rsidP="008254B0">
      <w:pPr>
        <w:numPr>
          <w:ilvl w:val="0"/>
          <w:numId w:val="2"/>
        </w:numPr>
        <w:rPr>
          <w:lang w:val="en-US"/>
        </w:rPr>
      </w:pPr>
      <w:proofErr w:type="spellStart"/>
      <w:r w:rsidRPr="008254B0">
        <w:rPr>
          <w:lang w:val="en-US"/>
        </w:rPr>
        <w:t>Acte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doveditoare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pentru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venitul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declarat</w:t>
      </w:r>
      <w:proofErr w:type="spellEnd"/>
    </w:p>
    <w:p w14:paraId="7E3343B0" w14:textId="77777777" w:rsidR="008254B0" w:rsidRPr="008254B0" w:rsidRDefault="008254B0" w:rsidP="008254B0">
      <w:pPr>
        <w:rPr>
          <w:lang w:val="en-US"/>
        </w:rPr>
      </w:pPr>
      <w:r w:rsidRPr="008254B0">
        <w:rPr>
          <w:b/>
          <w:bCs/>
          <w:lang w:val="en-US"/>
        </w:rPr>
        <w:t xml:space="preserve">Nu se </w:t>
      </w:r>
      <w:proofErr w:type="spellStart"/>
      <w:r w:rsidRPr="008254B0">
        <w:rPr>
          <w:b/>
          <w:bCs/>
          <w:lang w:val="en-US"/>
        </w:rPr>
        <w:t>vor</w:t>
      </w:r>
      <w:proofErr w:type="spellEnd"/>
      <w:r w:rsidRPr="008254B0">
        <w:rPr>
          <w:b/>
          <w:bCs/>
          <w:lang w:val="en-US"/>
        </w:rPr>
        <w:t xml:space="preserve"> </w:t>
      </w:r>
      <w:proofErr w:type="spellStart"/>
      <w:r w:rsidRPr="008254B0">
        <w:rPr>
          <w:b/>
          <w:bCs/>
          <w:lang w:val="en-US"/>
        </w:rPr>
        <w:t>primi</w:t>
      </w:r>
      <w:proofErr w:type="spellEnd"/>
      <w:r w:rsidRPr="008254B0">
        <w:rPr>
          <w:b/>
          <w:bCs/>
          <w:lang w:val="en-US"/>
        </w:rPr>
        <w:t xml:space="preserve"> </w:t>
      </w:r>
      <w:proofErr w:type="spellStart"/>
      <w:r w:rsidRPr="008254B0">
        <w:rPr>
          <w:b/>
          <w:bCs/>
          <w:lang w:val="en-US"/>
        </w:rPr>
        <w:t>dosare</w:t>
      </w:r>
      <w:proofErr w:type="spellEnd"/>
      <w:r w:rsidRPr="008254B0">
        <w:rPr>
          <w:b/>
          <w:bCs/>
          <w:lang w:val="en-US"/>
        </w:rPr>
        <w:t xml:space="preserve"> incomplete!</w:t>
      </w:r>
    </w:p>
    <w:p w14:paraId="0FB8AF33" w14:textId="77777777" w:rsidR="008254B0" w:rsidRPr="008254B0" w:rsidRDefault="008254B0" w:rsidP="008254B0">
      <w:pPr>
        <w:rPr>
          <w:lang w:val="en-US"/>
        </w:rPr>
      </w:pPr>
      <w:proofErr w:type="spellStart"/>
      <w:r w:rsidRPr="008254B0">
        <w:rPr>
          <w:lang w:val="en-US"/>
        </w:rPr>
        <w:t>Vârsta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maximă</w:t>
      </w:r>
      <w:proofErr w:type="spellEnd"/>
      <w:r w:rsidRPr="008254B0">
        <w:rPr>
          <w:lang w:val="en-US"/>
        </w:rPr>
        <w:t xml:space="preserve"> a </w:t>
      </w:r>
      <w:proofErr w:type="spellStart"/>
      <w:r w:rsidRPr="008254B0">
        <w:rPr>
          <w:lang w:val="en-US"/>
        </w:rPr>
        <w:t>aplicantului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trebuie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să</w:t>
      </w:r>
      <w:proofErr w:type="spellEnd"/>
      <w:r w:rsidRPr="008254B0">
        <w:rPr>
          <w:lang w:val="en-US"/>
        </w:rPr>
        <w:t xml:space="preserve"> fie de maxim 29 ani </w:t>
      </w:r>
      <w:proofErr w:type="spellStart"/>
      <w:r w:rsidRPr="008254B0">
        <w:rPr>
          <w:lang w:val="en-US"/>
        </w:rPr>
        <w:t>neîmpliniți</w:t>
      </w:r>
      <w:proofErr w:type="spellEnd"/>
      <w:r w:rsidRPr="008254B0">
        <w:rPr>
          <w:lang w:val="en-US"/>
        </w:rPr>
        <w:t xml:space="preserve"> la 01.01.2026.</w:t>
      </w:r>
    </w:p>
    <w:p w14:paraId="273623B4" w14:textId="77777777" w:rsidR="008254B0" w:rsidRPr="008254B0" w:rsidRDefault="008254B0" w:rsidP="008254B0">
      <w:pPr>
        <w:rPr>
          <w:lang w:val="en-US"/>
        </w:rPr>
      </w:pPr>
      <w:proofErr w:type="spellStart"/>
      <w:r w:rsidRPr="008254B0">
        <w:rPr>
          <w:lang w:val="en-US"/>
        </w:rPr>
        <w:t>Pentru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adeverințele</w:t>
      </w:r>
      <w:proofErr w:type="spellEnd"/>
      <w:r w:rsidRPr="008254B0">
        <w:rPr>
          <w:lang w:val="en-US"/>
        </w:rPr>
        <w:t xml:space="preserve"> de </w:t>
      </w:r>
      <w:proofErr w:type="spellStart"/>
      <w:r w:rsidRPr="008254B0">
        <w:rPr>
          <w:lang w:val="en-US"/>
        </w:rPr>
        <w:t>venit</w:t>
      </w:r>
      <w:proofErr w:type="spellEnd"/>
      <w:r w:rsidRPr="008254B0">
        <w:rPr>
          <w:lang w:val="en-US"/>
        </w:rPr>
        <w:t xml:space="preserve"> se </w:t>
      </w:r>
      <w:proofErr w:type="spellStart"/>
      <w:r w:rsidRPr="008254B0">
        <w:rPr>
          <w:lang w:val="en-US"/>
        </w:rPr>
        <w:t>iau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în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calcul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ultimele</w:t>
      </w:r>
      <w:proofErr w:type="spellEnd"/>
      <w:r w:rsidRPr="008254B0">
        <w:rPr>
          <w:lang w:val="en-US"/>
        </w:rPr>
        <w:t xml:space="preserve"> 12 </w:t>
      </w:r>
      <w:proofErr w:type="spellStart"/>
      <w:r w:rsidRPr="008254B0">
        <w:rPr>
          <w:lang w:val="en-US"/>
        </w:rPr>
        <w:t>luni</w:t>
      </w:r>
      <w:proofErr w:type="spellEnd"/>
      <w:r w:rsidRPr="008254B0">
        <w:rPr>
          <w:lang w:val="en-US"/>
        </w:rPr>
        <w:t xml:space="preserve"> (</w:t>
      </w:r>
      <w:proofErr w:type="spellStart"/>
      <w:r w:rsidRPr="008254B0">
        <w:rPr>
          <w:highlight w:val="yellow"/>
          <w:lang w:val="en-US"/>
        </w:rPr>
        <w:t>martie</w:t>
      </w:r>
      <w:proofErr w:type="spellEnd"/>
      <w:r w:rsidRPr="008254B0">
        <w:rPr>
          <w:highlight w:val="yellow"/>
          <w:lang w:val="en-US"/>
        </w:rPr>
        <w:t xml:space="preserve"> 2025-februarie 2026</w:t>
      </w:r>
      <w:r w:rsidRPr="008254B0">
        <w:rPr>
          <w:lang w:val="en-US"/>
        </w:rPr>
        <w:t xml:space="preserve"> ).</w:t>
      </w:r>
    </w:p>
    <w:p w14:paraId="249FD579" w14:textId="789963EE" w:rsidR="008254B0" w:rsidRDefault="008254B0" w:rsidP="00B50134">
      <w:pPr>
        <w:rPr>
          <w:b/>
          <w:bCs/>
          <w:lang w:val="en-US"/>
        </w:rPr>
      </w:pPr>
      <w:proofErr w:type="spellStart"/>
      <w:r w:rsidRPr="008254B0">
        <w:rPr>
          <w:lang w:val="en-US"/>
        </w:rPr>
        <w:t>Documentele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trebuiesc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aduse</w:t>
      </w:r>
      <w:proofErr w:type="spellEnd"/>
      <w:r w:rsidRPr="008254B0">
        <w:rPr>
          <w:lang w:val="en-US"/>
        </w:rPr>
        <w:t xml:space="preserve"> </w:t>
      </w:r>
      <w:proofErr w:type="spellStart"/>
      <w:r w:rsidRPr="008254B0">
        <w:rPr>
          <w:lang w:val="en-US"/>
        </w:rPr>
        <w:t>pana</w:t>
      </w:r>
      <w:proofErr w:type="spellEnd"/>
      <w:r w:rsidRPr="008254B0">
        <w:rPr>
          <w:lang w:val="en-US"/>
        </w:rPr>
        <w:t xml:space="preserve"> pe data de </w:t>
      </w:r>
      <w:r w:rsidRPr="008254B0">
        <w:rPr>
          <w:b/>
          <w:bCs/>
          <w:lang w:val="en-US"/>
        </w:rPr>
        <w:t>30.03.2026, ora 1</w:t>
      </w:r>
      <w:r>
        <w:rPr>
          <w:b/>
          <w:bCs/>
          <w:lang w:val="en-US"/>
        </w:rPr>
        <w:t>4</w:t>
      </w:r>
      <w:r w:rsidRPr="008254B0">
        <w:rPr>
          <w:b/>
          <w:bCs/>
          <w:lang w:val="en-US"/>
        </w:rPr>
        <w:t>:00.</w:t>
      </w:r>
    </w:p>
    <w:p w14:paraId="108D6CAB" w14:textId="77777777" w:rsidR="00611A3F" w:rsidRDefault="00611A3F" w:rsidP="00611A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Bursa soci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ală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acordă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studenţilor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care au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venitul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NET lunar pe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membru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familie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maxim </w:t>
      </w:r>
      <w:r w:rsidRPr="00913E9D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  <w:t>2</w:t>
      </w:r>
      <w:r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  <w:t>574</w:t>
      </w:r>
      <w:r w:rsidRPr="00913E9D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  <w:t xml:space="preserve"> lei,</w:t>
      </w:r>
      <w:r w:rsidRPr="00913E9D">
        <w:rPr>
          <w:rFonts w:ascii="Times New Roman" w:eastAsia="Times New Roman" w:hAnsi="Times New Roman" w:cs="Times New Roman"/>
          <w:b/>
          <w:bCs/>
          <w:color w:val="FF0000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funcţie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>venit</w:t>
      </w:r>
      <w:proofErr w:type="spellEnd"/>
      <w:r w:rsidRPr="00913E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  <w14:ligatures w14:val="none"/>
        </w:rPr>
        <w:t xml:space="preserve">. </w:t>
      </w:r>
    </w:p>
    <w:p w14:paraId="686BF470" w14:textId="77777777" w:rsidR="00611A3F" w:rsidRPr="00B50134" w:rsidRDefault="00611A3F" w:rsidP="00B50134">
      <w:pPr>
        <w:rPr>
          <w:lang w:val="en-US"/>
        </w:rPr>
      </w:pPr>
    </w:p>
    <w:sectPr w:rsidR="00611A3F" w:rsidRPr="00B5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C3D85"/>
    <w:multiLevelType w:val="multilevel"/>
    <w:tmpl w:val="B4FE1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F872B1"/>
    <w:multiLevelType w:val="multilevel"/>
    <w:tmpl w:val="5DBA0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3475439">
    <w:abstractNumId w:val="1"/>
  </w:num>
  <w:num w:numId="2" w16cid:durableId="586619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134"/>
    <w:rsid w:val="000C56EA"/>
    <w:rsid w:val="002F5BC5"/>
    <w:rsid w:val="00522A93"/>
    <w:rsid w:val="00611A3F"/>
    <w:rsid w:val="006E7D2C"/>
    <w:rsid w:val="008254B0"/>
    <w:rsid w:val="00AD6C94"/>
    <w:rsid w:val="00B41CDE"/>
    <w:rsid w:val="00B50134"/>
    <w:rsid w:val="00C56ED5"/>
    <w:rsid w:val="00D25430"/>
    <w:rsid w:val="00D54204"/>
    <w:rsid w:val="00D8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EF6A"/>
  <w15:chartTrackingRefBased/>
  <w15:docId w15:val="{199EEA24-DFD4-4C50-9B4E-41484AE1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01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0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013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01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013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01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1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1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1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0134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013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134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134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134"/>
    <w:rPr>
      <w:rFonts w:eastAsiaTheme="majorEastAsia" w:cstheme="majorBidi"/>
      <w:color w:val="365F9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134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134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134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134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501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134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13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0134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B501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134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B501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13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1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134"/>
    <w:rPr>
      <w:i/>
      <w:iCs/>
      <w:color w:val="365F9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B50134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01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13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22A93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FLORINA BARUT (85006)</dc:creator>
  <cp:keywords/>
  <dc:description/>
  <cp:lastModifiedBy>ALINA FLORINA BARUT (85006)</cp:lastModifiedBy>
  <cp:revision>6</cp:revision>
  <dcterms:created xsi:type="dcterms:W3CDTF">2026-03-25T11:26:00Z</dcterms:created>
  <dcterms:modified xsi:type="dcterms:W3CDTF">2026-03-25T13:00:00Z</dcterms:modified>
</cp:coreProperties>
</file>