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00EA6A49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0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4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12A090AD" w:rsidR="00903483" w:rsidRDefault="004A61FD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FIZICĂ APLICATĂ</w:t>
      </w:r>
    </w:p>
    <w:p w14:paraId="6A6CC7E5" w14:textId="16CEBF11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 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5EF0EF1D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4A61FD">
        <w:rPr>
          <w:rFonts w:eastAsia="Aptos" w:cstheme="minorHAnsi"/>
          <w:b/>
          <w:lang w:val="pt-BR"/>
        </w:rPr>
        <w:t>BN134</w:t>
      </w:r>
      <w:r w:rsidRPr="00AE5F39">
        <w:rPr>
          <w:rFonts w:eastAsia="Aptos" w:cstheme="minorHAnsi"/>
          <w:b/>
          <w:lang w:val="pt-BR"/>
        </w:rPr>
        <w:t xml:space="preserve"> </w:t>
      </w:r>
    </w:p>
    <w:p w14:paraId="53437AA6" w14:textId="55913FF5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903483" w:rsidRPr="00AE5F39">
        <w:rPr>
          <w:rFonts w:eastAsia="Aptos" w:cstheme="minorHAnsi"/>
          <w:b/>
          <w:lang w:val="pt-BR"/>
        </w:rPr>
        <w:t>2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3D75C23E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4A61FD">
        <w:rPr>
          <w:rFonts w:eastAsia="Aptos" w:cstheme="minorHAnsi"/>
          <w:b/>
          <w:lang w:val="pt-BR"/>
        </w:rPr>
        <w:t>0</w:t>
      </w:r>
      <w:r w:rsidRPr="00AE5F39">
        <w:rPr>
          <w:rFonts w:eastAsia="Aptos" w:cstheme="minorHAnsi"/>
          <w:b/>
          <w:lang w:val="pt-BR"/>
        </w:rPr>
        <w:t>:00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137B59C9" w14:textId="77777777" w:rsidR="004A61FD" w:rsidRPr="004A61FD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Conf. dr. ing. Octavian DANILA- Preşedinte</w:t>
      </w:r>
    </w:p>
    <w:p w14:paraId="7E301DFA" w14:textId="77777777" w:rsidR="004A61FD" w:rsidRPr="004A61FD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Ș.l. dr. ing. Sebastian TOMA</w:t>
      </w:r>
    </w:p>
    <w:p w14:paraId="16FAF53C" w14:textId="77777777" w:rsidR="004A61FD" w:rsidRPr="004A61FD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Conf. dr. ing. Mihai STAFE</w:t>
      </w:r>
    </w:p>
    <w:p w14:paraId="349ECA8D" w14:textId="77777777" w:rsidR="004A61FD" w:rsidRPr="004A61FD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Student Darius CRISTEA</w:t>
      </w:r>
    </w:p>
    <w:p w14:paraId="4ACD4F33" w14:textId="77777777" w:rsidR="004A61FD" w:rsidRPr="004A61FD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Asist. Univ. dr. Irina DUMITRU (membru supleant)</w:t>
      </w:r>
    </w:p>
    <w:p w14:paraId="56B20209" w14:textId="41643869" w:rsidR="00903483" w:rsidRDefault="004A61F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4A61FD">
        <w:rPr>
          <w:sz w:val="22"/>
          <w:szCs w:val="22"/>
          <w:lang w:val="ro-RO"/>
        </w:rPr>
        <w:t>Ș.l. dr. ing. Andrei GEANTĂ - Secretar</w:t>
      </w:r>
    </w:p>
    <w:p w14:paraId="301A8A82" w14:textId="77777777" w:rsidR="0018310D" w:rsidRPr="00E3032E" w:rsidRDefault="0018310D" w:rsidP="00446713">
      <w:pPr>
        <w:spacing w:after="120" w:line="240" w:lineRule="auto"/>
        <w:rPr>
          <w:bCs/>
          <w:i/>
          <w:sz w:val="22"/>
          <w:szCs w:val="22"/>
          <w:lang w:val="ro-RO"/>
        </w:rPr>
      </w:pPr>
    </w:p>
    <w:p w14:paraId="20EF1D7D" w14:textId="120AC098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1. </w:t>
      </w:r>
      <w:r w:rsidR="004A61FD" w:rsidRPr="004A61FD">
        <w:rPr>
          <w:b/>
          <w:sz w:val="22"/>
          <w:szCs w:val="22"/>
          <w:lang w:val="ro-RO"/>
        </w:rPr>
        <w:t>Dispersion measurements results of mirrors contamination in vacuum</w:t>
      </w:r>
    </w:p>
    <w:p w14:paraId="104B1A6E" w14:textId="7DA907B4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MATACHE Emilia-Rebeca, Anul 2, Facultatea de Stiinte Aplicate</w:t>
      </w:r>
    </w:p>
    <w:p w14:paraId="3332B91C" w14:textId="30BA7E34" w:rsidR="00903483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9B4734">
        <w:rPr>
          <w:bCs/>
          <w:sz w:val="22"/>
          <w:szCs w:val="22"/>
          <w:lang w:val="ro-RO"/>
        </w:rPr>
        <w:t>Ș</w:t>
      </w:r>
      <w:r w:rsidR="00E94CAD">
        <w:rPr>
          <w:bCs/>
          <w:sz w:val="22"/>
          <w:szCs w:val="22"/>
          <w:lang w:val="ro-RO"/>
        </w:rPr>
        <w:t>.</w:t>
      </w:r>
      <w:r w:rsidR="009B4734">
        <w:rPr>
          <w:bCs/>
          <w:sz w:val="22"/>
          <w:szCs w:val="22"/>
          <w:lang w:val="ro-RO"/>
        </w:rPr>
        <w:t>l. PALEA Victor-Cristian, Departamentul de Fizică, Facultatea de Științe Aplicate</w:t>
      </w:r>
    </w:p>
    <w:p w14:paraId="0CDE1CDC" w14:textId="77777777" w:rsidR="00272468" w:rsidRDefault="00272468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1DD2D883" w14:textId="39D2C09B" w:rsidR="00903483" w:rsidRPr="00D15691" w:rsidRDefault="00903483" w:rsidP="00A84904">
      <w:pPr>
        <w:spacing w:after="120" w:line="240" w:lineRule="auto"/>
        <w:ind w:left="240" w:hanging="240"/>
        <w:jc w:val="both"/>
        <w:rPr>
          <w:bCs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2. </w:t>
      </w:r>
      <w:r w:rsidR="004A61FD" w:rsidRPr="004A61FD">
        <w:rPr>
          <w:b/>
          <w:sz w:val="22"/>
          <w:szCs w:val="22"/>
          <w:lang w:val="ro-RO"/>
        </w:rPr>
        <w:t>Calibrare in spectroscopie gamma</w:t>
      </w:r>
    </w:p>
    <w:p w14:paraId="3CC8D934" w14:textId="0A0B5E1F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IONESCU-PIATRA Andrei, NEAGOE Andrei-Eugen, Anul 3, Facultatea de Științe Aplicate</w:t>
      </w:r>
    </w:p>
    <w:p w14:paraId="004181E7" w14:textId="453DB17F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lastRenderedPageBreak/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</w:p>
    <w:p w14:paraId="6C211E82" w14:textId="77777777" w:rsidR="00903483" w:rsidRPr="00D1569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4D9C45C8" w14:textId="1C866BC6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3. </w:t>
      </w:r>
      <w:r w:rsidR="004A61FD">
        <w:rPr>
          <w:b/>
          <w:sz w:val="22"/>
          <w:szCs w:val="22"/>
          <w:lang w:val="ro-RO"/>
        </w:rPr>
        <w:t>Monitorizarea stării de sănătate a plantelor folosind telescopul</w:t>
      </w:r>
    </w:p>
    <w:p w14:paraId="7F2DE8BD" w14:textId="1F0020C6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</w:t>
      </w:r>
      <w:r w:rsidRPr="00D15691">
        <w:rPr>
          <w:bCs/>
          <w:sz w:val="22"/>
          <w:szCs w:val="22"/>
          <w:lang w:val="ro-RO"/>
        </w:rPr>
        <w:t xml:space="preserve">: </w:t>
      </w:r>
      <w:r w:rsidR="004A61FD" w:rsidRPr="004A61FD">
        <w:rPr>
          <w:bCs/>
          <w:sz w:val="22"/>
          <w:szCs w:val="22"/>
          <w:lang w:val="ro-RO"/>
        </w:rPr>
        <w:t>CANĂ Alexandra-Cristina, FRĂȚILĂ Laurențiu-Gabriel, TRIFAN Darko, Facultatea de Științe Aplicate</w:t>
      </w:r>
    </w:p>
    <w:p w14:paraId="14E45EB7" w14:textId="4E4B103B" w:rsidR="009B4734" w:rsidRDefault="00903483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9B4734">
        <w:rPr>
          <w:bCs/>
          <w:sz w:val="22"/>
          <w:szCs w:val="22"/>
          <w:lang w:val="ro-RO"/>
        </w:rPr>
        <w:t>Ș</w:t>
      </w:r>
      <w:r w:rsidR="00E94CAD">
        <w:rPr>
          <w:bCs/>
          <w:sz w:val="22"/>
          <w:szCs w:val="22"/>
          <w:lang w:val="ro-RO"/>
        </w:rPr>
        <w:t>.</w:t>
      </w:r>
      <w:r w:rsidR="009B4734">
        <w:rPr>
          <w:bCs/>
          <w:sz w:val="22"/>
          <w:szCs w:val="22"/>
          <w:lang w:val="ro-RO"/>
        </w:rPr>
        <w:t>l. PALEA Victor-Cristian, Departamentul de Fizică, Facultatea de Științe Aplicate</w:t>
      </w:r>
    </w:p>
    <w:p w14:paraId="6FD2E2EF" w14:textId="18125E89" w:rsidR="00903483" w:rsidRPr="00D1569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0858D347" w14:textId="5F505519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4. </w:t>
      </w:r>
      <w:r w:rsidR="004A61FD" w:rsidRPr="004A61FD">
        <w:rPr>
          <w:b/>
          <w:sz w:val="22"/>
          <w:szCs w:val="22"/>
          <w:lang w:val="ro-RO"/>
        </w:rPr>
        <w:t>Smart Control and Monitoring of a Particle Accelerator Using EPICS</w:t>
      </w:r>
    </w:p>
    <w:p w14:paraId="52AE065C" w14:textId="0695EC07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CANĂ Alexandra-Cristina, IANCU Andrei-Daniel, Facultatea de Științe Aplicate</w:t>
      </w:r>
    </w:p>
    <w:p w14:paraId="7936E0C5" w14:textId="5086612E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E94CAD">
        <w:rPr>
          <w:bCs/>
          <w:sz w:val="22"/>
          <w:szCs w:val="22"/>
          <w:lang w:val="ro-RO"/>
        </w:rPr>
        <w:t xml:space="preserve">Conf. SULIMAN Gabriel, </w:t>
      </w:r>
      <w:r w:rsidR="00E94CAD">
        <w:rPr>
          <w:bCs/>
          <w:sz w:val="22"/>
          <w:szCs w:val="22"/>
          <w:lang w:val="ro-RO"/>
        </w:rPr>
        <w:t>Departamentul de Fizică, Facultatea de Științe Aplicate</w:t>
      </w:r>
    </w:p>
    <w:p w14:paraId="4959CE3E" w14:textId="77777777" w:rsidR="00903483" w:rsidRPr="006D22B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1549F0ED" w14:textId="0D1BAF02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5. </w:t>
      </w:r>
      <w:r w:rsidR="004A61FD" w:rsidRPr="004A61FD">
        <w:rPr>
          <w:b/>
          <w:sz w:val="22"/>
          <w:szCs w:val="22"/>
          <w:lang w:val="ro-RO"/>
        </w:rPr>
        <w:t>Analiza fluidelor utilizând metoda Schlieren</w:t>
      </w:r>
    </w:p>
    <w:p w14:paraId="50AC63C0" w14:textId="3B610415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STAN George-Eduard,  Anul 2, Facultatea de Electronică, Telecomunicații și Tehnologia Informației</w:t>
      </w:r>
    </w:p>
    <w:p w14:paraId="007BAAAD" w14:textId="4DE91B03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060F7F">
        <w:rPr>
          <w:bCs/>
          <w:sz w:val="22"/>
          <w:szCs w:val="22"/>
          <w:lang w:val="ro-RO"/>
        </w:rPr>
        <w:t xml:space="preserve">Conf. HRISTU Radu-Sebastian, </w:t>
      </w:r>
      <w:r w:rsidR="00060F7F">
        <w:rPr>
          <w:bCs/>
          <w:sz w:val="22"/>
          <w:szCs w:val="22"/>
          <w:lang w:val="ro-RO"/>
        </w:rPr>
        <w:t>Departamentul de Fizică, Facultatea de Științe Aplicate</w:t>
      </w:r>
    </w:p>
    <w:p w14:paraId="3BABF9C5" w14:textId="77777777" w:rsidR="002B3493" w:rsidRPr="006D22B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346B1F22" w14:textId="2C604F2B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6. </w:t>
      </w:r>
      <w:r w:rsidR="004A61FD" w:rsidRPr="004A61FD">
        <w:rPr>
          <w:b/>
          <w:sz w:val="22"/>
          <w:szCs w:val="22"/>
          <w:lang w:val="ro-RO"/>
        </w:rPr>
        <w:t>Automatizarea sistemului de răcire pentru optimizarea diagnosticului fasciculului gamma utilizând un detector HPGe</w:t>
      </w:r>
    </w:p>
    <w:p w14:paraId="0C962665" w14:textId="3BEDB06E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PETRIIA Iulian-Nicolae, Anul</w:t>
      </w:r>
      <w:r w:rsidR="009B4734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2, Facultatea de Electronică, Telecomunicații și Tehnologia Informației</w:t>
      </w:r>
    </w:p>
    <w:p w14:paraId="774BB403" w14:textId="27BA7078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</w:p>
    <w:p w14:paraId="5900E7C6" w14:textId="77777777" w:rsidR="002B3493" w:rsidRPr="006D22B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46ADAD8C" w14:textId="5CEEBB33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7. </w:t>
      </w:r>
      <w:r w:rsidR="004A61FD" w:rsidRPr="004A61FD">
        <w:rPr>
          <w:b/>
          <w:sz w:val="22"/>
          <w:szCs w:val="22"/>
          <w:lang w:val="ro-RO"/>
        </w:rPr>
        <w:t>A real-time 2D soft-body simulation pipeline with mass-spring networks</w:t>
      </w:r>
    </w:p>
    <w:p w14:paraId="0FE7BB44" w14:textId="18A9DB15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POPA Cosmin-Ștefan, Anul 2, Facultatea de Automatică și Calculatoare</w:t>
      </w:r>
    </w:p>
    <w:p w14:paraId="482FEDDD" w14:textId="77777777" w:rsidR="009B4734" w:rsidRDefault="00903483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9B4734">
        <w:rPr>
          <w:bCs/>
          <w:sz w:val="22"/>
          <w:szCs w:val="22"/>
          <w:lang w:val="ro-RO"/>
        </w:rPr>
        <w:t>Șl. PALEA Victor-Cristian, Departamentul de Fizică, Facultatea de Științe Aplicate</w:t>
      </w:r>
    </w:p>
    <w:p w14:paraId="318F053A" w14:textId="71C524D4" w:rsidR="002B3493" w:rsidRPr="006D22B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08E52CCD" w14:textId="652777BA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8. </w:t>
      </w:r>
      <w:r w:rsidR="004A61FD" w:rsidRPr="004A61FD">
        <w:rPr>
          <w:b/>
          <w:sz w:val="22"/>
          <w:szCs w:val="22"/>
          <w:lang w:val="ro-RO"/>
        </w:rPr>
        <w:t>Air Breathing Electric Propulsion – Ionizarea Particulelor de Aer pentru Propulsia Satelitilor</w:t>
      </w:r>
    </w:p>
    <w:p w14:paraId="5AF468B2" w14:textId="5020B41E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MOGA Augustin, Anul 2, Facultatea de Energetica</w:t>
      </w:r>
    </w:p>
    <w:p w14:paraId="0897F667" w14:textId="10FB342C" w:rsidR="00FB5D12" w:rsidRDefault="00903483" w:rsidP="00FB5D12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FB5D12">
        <w:rPr>
          <w:bCs/>
          <w:sz w:val="22"/>
          <w:szCs w:val="22"/>
          <w:lang w:val="ro-RO"/>
        </w:rPr>
        <w:t xml:space="preserve">Șl. </w:t>
      </w:r>
      <w:r w:rsidR="00FB5D12">
        <w:rPr>
          <w:bCs/>
          <w:sz w:val="22"/>
          <w:szCs w:val="22"/>
          <w:lang w:val="ro-RO"/>
        </w:rPr>
        <w:t>GEANTA Andrei Alexandru</w:t>
      </w:r>
      <w:r w:rsidR="00FB5D12">
        <w:rPr>
          <w:bCs/>
          <w:sz w:val="22"/>
          <w:szCs w:val="22"/>
          <w:lang w:val="ro-RO"/>
        </w:rPr>
        <w:t>, Departamentul de Fizică, Facultatea de Științe Aplicate</w:t>
      </w:r>
    </w:p>
    <w:p w14:paraId="5DF6BCC6" w14:textId="48D49593" w:rsidR="002B3493" w:rsidRPr="006D22B1" w:rsidRDefault="002B3493" w:rsidP="00472ED9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406D3D73" w14:textId="1E0C998F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9. </w:t>
      </w:r>
      <w:r w:rsidR="004A61FD" w:rsidRPr="004A61FD">
        <w:rPr>
          <w:b/>
          <w:sz w:val="22"/>
          <w:szCs w:val="22"/>
          <w:lang w:val="ro-RO"/>
        </w:rPr>
        <w:t>Simularea funcțiilor pentru analiza activității electrice si mecanice a inimii în diferite faze ale somnului</w:t>
      </w:r>
    </w:p>
    <w:p w14:paraId="39DB3AA5" w14:textId="2CF2D3D2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VULPOIU Gabriela-Maria, Anul 1, Facultatea de Inginerie Medicală</w:t>
      </w:r>
    </w:p>
    <w:p w14:paraId="2A65ABED" w14:textId="6E8DCA2B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lastRenderedPageBreak/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</w:p>
    <w:p w14:paraId="198170BA" w14:textId="77777777" w:rsidR="00903483" w:rsidRPr="006D22B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15CE49F1" w14:textId="75B25D67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10. </w:t>
      </w:r>
      <w:r w:rsidR="004A61FD" w:rsidRPr="004A61FD">
        <w:rPr>
          <w:b/>
          <w:sz w:val="22"/>
          <w:szCs w:val="22"/>
          <w:lang w:val="ro-RO"/>
        </w:rPr>
        <w:t>Simulări și calcule privind distributia în țesuturi in funcție de tipul de radioterapie</w:t>
      </w:r>
    </w:p>
    <w:p w14:paraId="25F76923" w14:textId="5C6E1E19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OLTEANU Mihaela Daria, Anul 1,  Facultatea de Inginerie Medicală</w:t>
      </w:r>
    </w:p>
    <w:p w14:paraId="1F891B3D" w14:textId="558772E2" w:rsidR="00903483" w:rsidRPr="00D15691" w:rsidRDefault="00903483" w:rsidP="00716BF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716BF4">
        <w:rPr>
          <w:bCs/>
          <w:sz w:val="22"/>
          <w:szCs w:val="22"/>
          <w:lang w:val="ro-RO"/>
        </w:rPr>
        <w:t>Prof. MIHĂILESCU Mona, Departamentul de Fizică, Facultatea de Științe Aplicate</w:t>
      </w:r>
    </w:p>
    <w:p w14:paraId="7FB1C3C6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54004571" w14:textId="57631E1B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11. </w:t>
      </w:r>
      <w:r w:rsidR="004A61FD" w:rsidRPr="004A61FD">
        <w:rPr>
          <w:b/>
          <w:sz w:val="22"/>
          <w:szCs w:val="22"/>
          <w:lang w:val="ro-RO"/>
        </w:rPr>
        <w:t>Aplicarea principiilor fizice ale osmozei în situații cotidiene</w:t>
      </w:r>
    </w:p>
    <w:p w14:paraId="2974E282" w14:textId="5175E4A1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STAN Maria, Anul 1,  Facultatea de Inginerie Medicală</w:t>
      </w:r>
    </w:p>
    <w:p w14:paraId="042262A2" w14:textId="015C06BD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</w:p>
    <w:p w14:paraId="4BC8DF57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362E8651" w14:textId="4A668D5F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12. </w:t>
      </w:r>
      <w:r w:rsidR="004A61FD" w:rsidRPr="004A61FD">
        <w:rPr>
          <w:b/>
          <w:sz w:val="22"/>
          <w:szCs w:val="22"/>
          <w:lang w:val="ro-RO"/>
        </w:rPr>
        <w:t>Determinarea înălțimii de levitație magnetică a celulelor pe baza densității acestora în soluții paramagnetice</w:t>
      </w:r>
    </w:p>
    <w:p w14:paraId="31E3A45F" w14:textId="5D348898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CIOCAN Mihaela Adelina, Anul 1, Facultatea de Inginerie Medicală</w:t>
      </w:r>
    </w:p>
    <w:p w14:paraId="039667EF" w14:textId="77777777" w:rsidR="008C07AC" w:rsidRPr="00D15691" w:rsidRDefault="00903483" w:rsidP="008C07AC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științific: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8C07AC">
        <w:rPr>
          <w:bCs/>
          <w:sz w:val="22"/>
          <w:szCs w:val="22"/>
          <w:lang w:val="ro-RO"/>
        </w:rPr>
        <w:t>Prof. MIHĂILESCU Mona, Departamentul de Fizică, Facultatea de Științe Aplicate</w:t>
      </w:r>
    </w:p>
    <w:p w14:paraId="7CF86DE6" w14:textId="3C1DE2A3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11752B54" w14:textId="43E2EE5B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13. </w:t>
      </w:r>
      <w:r w:rsidR="004A61FD" w:rsidRPr="004A61FD">
        <w:rPr>
          <w:b/>
          <w:sz w:val="22"/>
          <w:szCs w:val="22"/>
          <w:lang w:val="ro-RO"/>
        </w:rPr>
        <w:t>Proiectarea și realizarea unui sistem de tip ekg pentru monitorizarea activității electrice a inimii</w:t>
      </w:r>
    </w:p>
    <w:p w14:paraId="570BE146" w14:textId="620E54F0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4A61FD" w:rsidRPr="004A61FD">
        <w:rPr>
          <w:bCs/>
          <w:sz w:val="22"/>
          <w:szCs w:val="22"/>
          <w:lang w:val="ro-RO"/>
        </w:rPr>
        <w:t>COMAN Maria Gabriela, CICHE Patricia Antonia, Anul 2,  Facultatea de Inginerie Medicală</w:t>
      </w:r>
    </w:p>
    <w:p w14:paraId="7DCE1743" w14:textId="2209EB7C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științific: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8C07AC">
        <w:rPr>
          <w:bCs/>
          <w:sz w:val="22"/>
          <w:szCs w:val="22"/>
          <w:lang w:val="ro-RO"/>
        </w:rPr>
        <w:t xml:space="preserve">Prof. MIHĂILESCU Mona, </w:t>
      </w:r>
      <w:r w:rsidR="008C07AC">
        <w:rPr>
          <w:bCs/>
          <w:sz w:val="22"/>
          <w:szCs w:val="22"/>
          <w:lang w:val="ro-RO"/>
        </w:rPr>
        <w:t>Departamentul de Fizică, Facultatea de Științe Aplicate</w:t>
      </w:r>
    </w:p>
    <w:p w14:paraId="5E629936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28C8D41B" w14:textId="771A02E3" w:rsidR="009B4734" w:rsidRPr="00D15691" w:rsidRDefault="009B4734" w:rsidP="009B4734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4</w:t>
      </w:r>
      <w:r w:rsidRPr="00D15691">
        <w:rPr>
          <w:b/>
          <w:sz w:val="22"/>
          <w:szCs w:val="22"/>
          <w:lang w:val="ro-RO"/>
        </w:rPr>
        <w:t xml:space="preserve">. </w:t>
      </w:r>
      <w:r>
        <w:rPr>
          <w:b/>
          <w:sz w:val="22"/>
          <w:szCs w:val="22"/>
          <w:lang w:val="ro-RO"/>
        </w:rPr>
        <w:t>STRIDEVIA – Dispozitiv pentru analiza mersului</w:t>
      </w:r>
    </w:p>
    <w:p w14:paraId="3B7DCD2D" w14:textId="056C20BB" w:rsidR="009B4734" w:rsidRPr="00D15691" w:rsidRDefault="009B4734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UNGUREANU Paul-Andrei, VITEJEANU Mihnea-Andrei, Anul 1, Facultatea de Științe Aplicate</w:t>
      </w:r>
    </w:p>
    <w:p w14:paraId="586A6851" w14:textId="7D885167" w:rsidR="009B4734" w:rsidRDefault="009B4734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Ș</w:t>
      </w:r>
      <w:r w:rsidR="00E94CAD">
        <w:rPr>
          <w:bCs/>
          <w:sz w:val="22"/>
          <w:szCs w:val="22"/>
          <w:lang w:val="ro-RO"/>
        </w:rPr>
        <w:t>.</w:t>
      </w:r>
      <w:r>
        <w:rPr>
          <w:bCs/>
          <w:sz w:val="22"/>
          <w:szCs w:val="22"/>
          <w:lang w:val="ro-RO"/>
        </w:rPr>
        <w:t>l. PALEA Victor-Cristian, Departamentul de Fizică, Facultatea de Științe Aplicate</w:t>
      </w:r>
    </w:p>
    <w:p w14:paraId="5112FE84" w14:textId="3D9ED5C3" w:rsidR="009B4734" w:rsidRPr="009B4734" w:rsidRDefault="009B4734" w:rsidP="009B4734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sectPr w:rsidR="009B4734" w:rsidRPr="009B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4"/>
  </w:num>
  <w:num w:numId="3" w16cid:durableId="1259363927">
    <w:abstractNumId w:val="6"/>
  </w:num>
  <w:num w:numId="4" w16cid:durableId="1532691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5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43ADD"/>
    <w:rsid w:val="00146017"/>
    <w:rsid w:val="00147866"/>
    <w:rsid w:val="0018310D"/>
    <w:rsid w:val="001A581E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93026"/>
    <w:rsid w:val="00897016"/>
    <w:rsid w:val="008A2B43"/>
    <w:rsid w:val="008B497C"/>
    <w:rsid w:val="008C07AC"/>
    <w:rsid w:val="008C25B7"/>
    <w:rsid w:val="00903483"/>
    <w:rsid w:val="00931483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D15691"/>
    <w:rsid w:val="00D3243D"/>
    <w:rsid w:val="00D56E1D"/>
    <w:rsid w:val="00DA7046"/>
    <w:rsid w:val="00DB73C8"/>
    <w:rsid w:val="00DD064A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2</cp:revision>
  <cp:lastPrinted>2025-05-05T09:51:00Z</cp:lastPrinted>
  <dcterms:created xsi:type="dcterms:W3CDTF">2025-05-09T21:31:00Z</dcterms:created>
  <dcterms:modified xsi:type="dcterms:W3CDTF">2025-05-09T21:31:00Z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