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8F3C4" w14:textId="040695BC" w:rsidR="00691E06" w:rsidRPr="002009BF" w:rsidRDefault="00691E06" w:rsidP="002009BF">
      <w:pPr>
        <w:pStyle w:val="NormalWeb"/>
        <w:jc w:val="center"/>
        <w:rPr>
          <w:sz w:val="28"/>
          <w:szCs w:val="28"/>
        </w:rPr>
      </w:pPr>
      <w:r w:rsidRPr="00691E06">
        <w:rPr>
          <w:b/>
          <w:bCs/>
          <w:sz w:val="28"/>
          <w:szCs w:val="28"/>
        </w:rPr>
        <w:t xml:space="preserve">Trial </w:t>
      </w:r>
      <w:r w:rsidRPr="00691E06">
        <w:rPr>
          <w:rStyle w:val="Strong"/>
          <w:sz w:val="28"/>
          <w:szCs w:val="28"/>
        </w:rPr>
        <w:t>Emerald Engineering Collection</w:t>
      </w:r>
    </w:p>
    <w:p w14:paraId="17170032" w14:textId="735DDA6E" w:rsidR="00691E06" w:rsidRPr="00691E06" w:rsidRDefault="00691E06" w:rsidP="002009BF">
      <w:pPr>
        <w:pStyle w:val="NormalWeb"/>
        <w:jc w:val="both"/>
        <w:rPr>
          <w:sz w:val="28"/>
          <w:szCs w:val="28"/>
        </w:rPr>
      </w:pPr>
      <w:r w:rsidRPr="00691E06">
        <w:rPr>
          <w:b/>
          <w:bCs/>
          <w:sz w:val="28"/>
          <w:szCs w:val="28"/>
        </w:rPr>
        <w:t>Emerald Publishing</w:t>
      </w:r>
      <w:r w:rsidRPr="00691E06">
        <w:rPr>
          <w:sz w:val="28"/>
          <w:szCs w:val="28"/>
        </w:rPr>
        <w:t> </w:t>
      </w:r>
      <w:proofErr w:type="spellStart"/>
      <w:r w:rsidRPr="00691E06">
        <w:rPr>
          <w:sz w:val="28"/>
          <w:szCs w:val="28"/>
        </w:rPr>
        <w:t>și</w:t>
      </w:r>
      <w:proofErr w:type="spellEnd"/>
      <w:r w:rsidRPr="00691E06">
        <w:rPr>
          <w:sz w:val="28"/>
          <w:szCs w:val="28"/>
        </w:rPr>
        <w:t> </w:t>
      </w:r>
      <w:proofErr w:type="spellStart"/>
      <w:proofErr w:type="gramStart"/>
      <w:r w:rsidRPr="00691E06">
        <w:rPr>
          <w:rStyle w:val="Strong"/>
          <w:sz w:val="28"/>
          <w:szCs w:val="28"/>
        </w:rPr>
        <w:t>Enformation</w:t>
      </w:r>
      <w:proofErr w:type="spellEnd"/>
      <w:r w:rsidRPr="00691E06">
        <w:rPr>
          <w:sz w:val="28"/>
          <w:szCs w:val="28"/>
        </w:rPr>
        <w:t xml:space="preserve">  </w:t>
      </w:r>
      <w:proofErr w:type="spellStart"/>
      <w:r w:rsidRPr="00691E06">
        <w:rPr>
          <w:sz w:val="28"/>
          <w:szCs w:val="28"/>
        </w:rPr>
        <w:t>oferă</w:t>
      </w:r>
      <w:proofErr w:type="spellEnd"/>
      <w:proofErr w:type="gramEnd"/>
      <w:r w:rsidR="008C2AB1">
        <w:rPr>
          <w:sz w:val="28"/>
          <w:szCs w:val="28"/>
        </w:rPr>
        <w:t xml:space="preserve"> </w:t>
      </w:r>
      <w:proofErr w:type="spellStart"/>
      <w:r w:rsidR="008C2AB1">
        <w:rPr>
          <w:sz w:val="28"/>
          <w:szCs w:val="28"/>
        </w:rPr>
        <w:t>membrilor</w:t>
      </w:r>
      <w:proofErr w:type="spellEnd"/>
      <w:r w:rsidR="008C2AB1">
        <w:rPr>
          <w:sz w:val="28"/>
          <w:szCs w:val="28"/>
        </w:rPr>
        <w:t xml:space="preserve"> </w:t>
      </w:r>
      <w:proofErr w:type="spellStart"/>
      <w:r w:rsidR="008C2AB1">
        <w:rPr>
          <w:sz w:val="28"/>
          <w:szCs w:val="28"/>
        </w:rPr>
        <w:t>comunității</w:t>
      </w:r>
      <w:proofErr w:type="spellEnd"/>
      <w:r w:rsidR="008C2AB1">
        <w:rPr>
          <w:sz w:val="28"/>
          <w:szCs w:val="28"/>
        </w:rPr>
        <w:t xml:space="preserve"> </w:t>
      </w:r>
      <w:proofErr w:type="spellStart"/>
      <w:r w:rsidR="008C2AB1">
        <w:rPr>
          <w:sz w:val="28"/>
          <w:szCs w:val="28"/>
        </w:rPr>
        <w:t>academice</w:t>
      </w:r>
      <w:proofErr w:type="spellEnd"/>
      <w:r w:rsidR="008C2AB1">
        <w:rPr>
          <w:sz w:val="28"/>
          <w:szCs w:val="28"/>
        </w:rPr>
        <w:t xml:space="preserve"> a </w:t>
      </w:r>
      <w:proofErr w:type="spellStart"/>
      <w:r w:rsidR="008C2AB1">
        <w:rPr>
          <w:sz w:val="28"/>
          <w:szCs w:val="28"/>
        </w:rPr>
        <w:t>Universității</w:t>
      </w:r>
      <w:proofErr w:type="spellEnd"/>
      <w:r w:rsidR="008C2AB1">
        <w:rPr>
          <w:sz w:val="28"/>
          <w:szCs w:val="28"/>
        </w:rPr>
        <w:t xml:space="preserve"> </w:t>
      </w:r>
      <w:proofErr w:type="spellStart"/>
      <w:r w:rsidR="008C2AB1">
        <w:rPr>
          <w:sz w:val="28"/>
          <w:szCs w:val="28"/>
        </w:rPr>
        <w:t>Naționale</w:t>
      </w:r>
      <w:proofErr w:type="spellEnd"/>
      <w:r w:rsidR="008C2AB1">
        <w:rPr>
          <w:sz w:val="28"/>
          <w:szCs w:val="28"/>
        </w:rPr>
        <w:t xml:space="preserve"> de </w:t>
      </w:r>
      <w:proofErr w:type="spellStart"/>
      <w:r w:rsidR="008C2AB1">
        <w:rPr>
          <w:sz w:val="28"/>
          <w:szCs w:val="28"/>
        </w:rPr>
        <w:t>Știință</w:t>
      </w:r>
      <w:proofErr w:type="spellEnd"/>
      <w:r w:rsidR="008C2AB1">
        <w:rPr>
          <w:sz w:val="28"/>
          <w:szCs w:val="28"/>
        </w:rPr>
        <w:t xml:space="preserve"> </w:t>
      </w:r>
      <w:proofErr w:type="spellStart"/>
      <w:r w:rsidR="008C2AB1">
        <w:rPr>
          <w:sz w:val="28"/>
          <w:szCs w:val="28"/>
        </w:rPr>
        <w:t>și</w:t>
      </w:r>
      <w:proofErr w:type="spellEnd"/>
      <w:r w:rsidR="008C2AB1">
        <w:rPr>
          <w:sz w:val="28"/>
          <w:szCs w:val="28"/>
        </w:rPr>
        <w:t xml:space="preserve"> </w:t>
      </w:r>
      <w:proofErr w:type="spellStart"/>
      <w:r w:rsidR="008C2AB1">
        <w:rPr>
          <w:sz w:val="28"/>
          <w:szCs w:val="28"/>
        </w:rPr>
        <w:t>Tehnologie</w:t>
      </w:r>
      <w:proofErr w:type="spellEnd"/>
      <w:r w:rsidR="008C2AB1">
        <w:rPr>
          <w:sz w:val="28"/>
          <w:szCs w:val="28"/>
        </w:rPr>
        <w:t xml:space="preserve"> </w:t>
      </w:r>
      <w:proofErr w:type="spellStart"/>
      <w:r w:rsidR="008C2AB1">
        <w:rPr>
          <w:sz w:val="28"/>
          <w:szCs w:val="28"/>
        </w:rPr>
        <w:t>Politehnica</w:t>
      </w:r>
      <w:proofErr w:type="spellEnd"/>
      <w:r w:rsidR="008C2AB1">
        <w:rPr>
          <w:sz w:val="28"/>
          <w:szCs w:val="28"/>
        </w:rPr>
        <w:t xml:space="preserve"> </w:t>
      </w:r>
      <w:proofErr w:type="spellStart"/>
      <w:r w:rsidR="008C2AB1">
        <w:rPr>
          <w:sz w:val="28"/>
          <w:szCs w:val="28"/>
        </w:rPr>
        <w:t>București</w:t>
      </w:r>
      <w:proofErr w:type="spellEnd"/>
      <w:r w:rsidR="008C2AB1">
        <w:rPr>
          <w:sz w:val="28"/>
          <w:szCs w:val="28"/>
        </w:rPr>
        <w:t xml:space="preserve">  </w:t>
      </w:r>
      <w:r w:rsidRPr="00691E06">
        <w:rPr>
          <w:sz w:val="28"/>
          <w:szCs w:val="28"/>
        </w:rPr>
        <w:t xml:space="preserve"> o </w:t>
      </w:r>
      <w:proofErr w:type="spellStart"/>
      <w:r w:rsidRPr="00691E06">
        <w:rPr>
          <w:sz w:val="28"/>
          <w:szCs w:val="28"/>
        </w:rPr>
        <w:t>perioadă</w:t>
      </w:r>
      <w:proofErr w:type="spellEnd"/>
      <w:r w:rsidRPr="00691E06">
        <w:rPr>
          <w:sz w:val="28"/>
          <w:szCs w:val="28"/>
        </w:rPr>
        <w:t xml:space="preserve"> de </w:t>
      </w:r>
      <w:r w:rsidRPr="00691E06">
        <w:rPr>
          <w:rStyle w:val="Strong"/>
          <w:sz w:val="28"/>
          <w:szCs w:val="28"/>
        </w:rPr>
        <w:t xml:space="preserve">access online </w:t>
      </w:r>
      <w:proofErr w:type="spellStart"/>
      <w:r w:rsidRPr="00691E06">
        <w:rPr>
          <w:rStyle w:val="Strong"/>
          <w:sz w:val="28"/>
          <w:szCs w:val="28"/>
        </w:rPr>
        <w:t>gratuit</w:t>
      </w:r>
      <w:proofErr w:type="spellEnd"/>
      <w:r w:rsidRPr="00691E06">
        <w:rPr>
          <w:sz w:val="28"/>
          <w:szCs w:val="28"/>
        </w:rPr>
        <w:t> la </w:t>
      </w:r>
      <w:proofErr w:type="spellStart"/>
      <w:r w:rsidRPr="00691E06">
        <w:rPr>
          <w:sz w:val="28"/>
          <w:szCs w:val="28"/>
        </w:rPr>
        <w:t>colecția</w:t>
      </w:r>
      <w:proofErr w:type="spellEnd"/>
      <w:r w:rsidRPr="00691E06">
        <w:rPr>
          <w:sz w:val="28"/>
          <w:szCs w:val="28"/>
        </w:rPr>
        <w:t xml:space="preserve"> de </w:t>
      </w:r>
      <w:proofErr w:type="spellStart"/>
      <w:r w:rsidRPr="00691E06">
        <w:rPr>
          <w:sz w:val="28"/>
          <w:szCs w:val="28"/>
        </w:rPr>
        <w:t>reviste</w:t>
      </w:r>
      <w:proofErr w:type="spellEnd"/>
      <w:r w:rsidRPr="00691E06">
        <w:rPr>
          <w:sz w:val="28"/>
          <w:szCs w:val="28"/>
        </w:rPr>
        <w:t> </w:t>
      </w:r>
      <w:r w:rsidRPr="00691E06">
        <w:rPr>
          <w:rStyle w:val="Strong"/>
          <w:sz w:val="28"/>
          <w:szCs w:val="28"/>
        </w:rPr>
        <w:t>Emerald Engineering Collection</w:t>
      </w:r>
      <w:r w:rsidRPr="00691E06">
        <w:rPr>
          <w:sz w:val="28"/>
          <w:szCs w:val="28"/>
        </w:rPr>
        <w:t>.</w:t>
      </w:r>
    </w:p>
    <w:p w14:paraId="1D126EE0" w14:textId="72919C7A" w:rsidR="00691E06" w:rsidRPr="00691E06" w:rsidRDefault="00691E06" w:rsidP="00691E06">
      <w:pPr>
        <w:pStyle w:val="NormalWeb"/>
        <w:spacing w:before="0" w:beforeAutospacing="0" w:after="0" w:afterAutospacing="0"/>
        <w:rPr>
          <w:sz w:val="28"/>
          <w:szCs w:val="28"/>
          <w:lang w:val="pt-PT"/>
        </w:rPr>
      </w:pPr>
      <w:r w:rsidRPr="00691E06">
        <w:rPr>
          <w:rStyle w:val="Strong"/>
          <w:sz w:val="28"/>
          <w:szCs w:val="28"/>
          <w:lang w:val="pt-PT"/>
        </w:rPr>
        <w:t>Perioada de desfășurare trial</w:t>
      </w:r>
      <w:r w:rsidRPr="00691E06">
        <w:rPr>
          <w:sz w:val="28"/>
          <w:szCs w:val="28"/>
          <w:lang w:val="pt-PT"/>
        </w:rPr>
        <w:t>: 13 noiembrie  – 13 decembrie 2023</w:t>
      </w:r>
    </w:p>
    <w:p w14:paraId="5AE6D775" w14:textId="64369581" w:rsidR="00691E06" w:rsidRPr="00691E06" w:rsidRDefault="00691E06" w:rsidP="00691E06">
      <w:pPr>
        <w:pStyle w:val="NormalWeb"/>
        <w:spacing w:before="0" w:beforeAutospacing="0" w:after="0" w:afterAutospacing="0"/>
        <w:rPr>
          <w:sz w:val="28"/>
          <w:szCs w:val="28"/>
          <w:lang w:val="pt-PT"/>
        </w:rPr>
      </w:pPr>
      <w:proofErr w:type="spellStart"/>
      <w:r w:rsidRPr="00691E06">
        <w:rPr>
          <w:rStyle w:val="Strong"/>
          <w:sz w:val="28"/>
          <w:szCs w:val="28"/>
        </w:rPr>
        <w:t>Modalitate</w:t>
      </w:r>
      <w:proofErr w:type="spellEnd"/>
      <w:r w:rsidRPr="00691E06">
        <w:rPr>
          <w:rStyle w:val="Strong"/>
          <w:sz w:val="28"/>
          <w:szCs w:val="28"/>
        </w:rPr>
        <w:t xml:space="preserve"> de </w:t>
      </w:r>
      <w:proofErr w:type="spellStart"/>
      <w:r w:rsidRPr="00691E06">
        <w:rPr>
          <w:rStyle w:val="Strong"/>
          <w:sz w:val="28"/>
          <w:szCs w:val="28"/>
        </w:rPr>
        <w:t>acces</w:t>
      </w:r>
      <w:proofErr w:type="spellEnd"/>
      <w:r w:rsidRPr="00691E06">
        <w:rPr>
          <w:sz w:val="28"/>
          <w:szCs w:val="28"/>
        </w:rPr>
        <w:t xml:space="preserve">: </w:t>
      </w:r>
    </w:p>
    <w:p w14:paraId="2F61FB6F" w14:textId="19D01CEB" w:rsidR="00691E06" w:rsidRPr="00691E06" w:rsidRDefault="00691E06" w:rsidP="00691E06">
      <w:pPr>
        <w:pStyle w:val="NormalWeb"/>
        <w:numPr>
          <w:ilvl w:val="0"/>
          <w:numId w:val="1"/>
        </w:numPr>
        <w:rPr>
          <w:sz w:val="28"/>
          <w:szCs w:val="28"/>
          <w:lang w:val="pt-PT"/>
        </w:rPr>
      </w:pPr>
      <w:r w:rsidRPr="00691E06">
        <w:rPr>
          <w:sz w:val="28"/>
          <w:szCs w:val="28"/>
          <w:lang w:val="pt-PT"/>
        </w:rPr>
        <w:t>pe bază de </w:t>
      </w:r>
      <w:r w:rsidR="00000000">
        <w:fldChar w:fldCharType="begin"/>
      </w:r>
      <w:r w:rsidR="00000000" w:rsidRPr="002009BF">
        <w:rPr>
          <w:lang w:val="pt-PT"/>
        </w:rPr>
        <w:instrText>HYPERLINK "https://www.emerald.com/insight/" \t "_blank"</w:instrText>
      </w:r>
      <w:r w:rsidR="00000000">
        <w:fldChar w:fldCharType="separate"/>
      </w:r>
      <w:r w:rsidRPr="00691E06">
        <w:rPr>
          <w:rStyle w:val="Strong"/>
          <w:b w:val="0"/>
          <w:bCs w:val="0"/>
          <w:color w:val="000000" w:themeColor="text1"/>
          <w:sz w:val="28"/>
          <w:szCs w:val="28"/>
          <w:lang w:val="pt-PT"/>
        </w:rPr>
        <w:t>IP instituțional</w:t>
      </w:r>
      <w:r w:rsidR="00000000">
        <w:rPr>
          <w:rStyle w:val="Strong"/>
          <w:b w:val="0"/>
          <w:bCs w:val="0"/>
          <w:color w:val="000000" w:themeColor="text1"/>
          <w:sz w:val="28"/>
          <w:szCs w:val="28"/>
          <w:lang w:val="pt-PT"/>
        </w:rPr>
        <w:fldChar w:fldCharType="end"/>
      </w:r>
      <w:r w:rsidRPr="00691E06">
        <w:rPr>
          <w:b/>
          <w:bCs/>
          <w:color w:val="000000" w:themeColor="text1"/>
          <w:sz w:val="28"/>
          <w:szCs w:val="28"/>
          <w:lang w:val="pt-PT"/>
        </w:rPr>
        <w:t xml:space="preserve"> (</w:t>
      </w:r>
      <w:r w:rsidRPr="00691E06">
        <w:rPr>
          <w:color w:val="000000" w:themeColor="text1"/>
          <w:sz w:val="28"/>
          <w:szCs w:val="28"/>
          <w:lang w:val="pt-PT"/>
        </w:rPr>
        <w:t>din rețeauau UNSTPB, nu necesită user și parolă);</w:t>
      </w:r>
    </w:p>
    <w:p w14:paraId="71F374B4" w14:textId="4C9FF61B" w:rsidR="00691E06" w:rsidRPr="00691E06" w:rsidRDefault="00691E06" w:rsidP="00C542D6">
      <w:pPr>
        <w:pStyle w:val="NormalWeb"/>
        <w:numPr>
          <w:ilvl w:val="0"/>
          <w:numId w:val="1"/>
        </w:numPr>
        <w:rPr>
          <w:sz w:val="28"/>
          <w:szCs w:val="28"/>
          <w:lang w:val="pt-PT"/>
        </w:rPr>
      </w:pPr>
      <w:r w:rsidRPr="00691E06">
        <w:rPr>
          <w:sz w:val="28"/>
          <w:szCs w:val="28"/>
          <w:lang w:val="pt-PT"/>
        </w:rPr>
        <w:t xml:space="preserve">access mobil (din afara retelei UNSTPB/de pe dispozitive mobile, pe baza contului de acces mobil la bazele de date abonate </w:t>
      </w:r>
      <w:r w:rsidRPr="00691E06">
        <w:rPr>
          <w:sz w:val="28"/>
          <w:szCs w:val="28"/>
          <w:lang w:val="ro-RO"/>
        </w:rPr>
        <w:t>în cadrul proiectului Anelis Plus</w:t>
      </w:r>
      <w:r w:rsidR="008C2AB1">
        <w:rPr>
          <w:sz w:val="28"/>
          <w:szCs w:val="28"/>
          <w:lang w:val="ro-RO"/>
        </w:rPr>
        <w:t xml:space="preserve">, conectare pe platforma </w:t>
      </w:r>
      <w:r w:rsidR="008C2AB1" w:rsidRPr="008C2AB1">
        <w:rPr>
          <w:sz w:val="28"/>
          <w:szCs w:val="28"/>
          <w:lang w:val="ro-RO"/>
        </w:rPr>
        <w:t>https://www.e-nformation.ro</w:t>
      </w:r>
    </w:p>
    <w:p w14:paraId="1050EDDD" w14:textId="509DD992" w:rsidR="00691E06" w:rsidRPr="002009BF" w:rsidRDefault="00691E06" w:rsidP="00691E06">
      <w:pPr>
        <w:pStyle w:val="NormalWeb"/>
        <w:rPr>
          <w:b/>
          <w:bCs/>
          <w:sz w:val="28"/>
          <w:szCs w:val="28"/>
          <w:lang w:val="ro-RO"/>
        </w:rPr>
      </w:pPr>
      <w:r w:rsidRPr="00691E06">
        <w:rPr>
          <w:b/>
          <w:bCs/>
          <w:sz w:val="28"/>
          <w:szCs w:val="28"/>
          <w:lang w:val="ro-RO"/>
        </w:rPr>
        <w:t>Link de acces</w:t>
      </w:r>
      <w:r>
        <w:rPr>
          <w:sz w:val="28"/>
          <w:szCs w:val="28"/>
          <w:lang w:val="ro-RO"/>
        </w:rPr>
        <w:t xml:space="preserve">: </w:t>
      </w:r>
      <w:hyperlink r:id="rId5" w:history="1">
        <w:r w:rsidRPr="00691E06">
          <w:rPr>
            <w:rStyle w:val="Hyperlink"/>
            <w:b/>
            <w:bCs/>
            <w:color w:val="auto"/>
            <w:sz w:val="28"/>
            <w:szCs w:val="28"/>
            <w:lang w:val="ro-RO"/>
          </w:rPr>
          <w:t>https://www.emerald.com/insight/</w:t>
        </w:r>
      </w:hyperlink>
    </w:p>
    <w:p w14:paraId="42C69CC2" w14:textId="7BD12F35" w:rsidR="00691E06" w:rsidRDefault="00691E06" w:rsidP="00691E06">
      <w:pPr>
        <w:pStyle w:val="NormalWeb"/>
        <w:jc w:val="center"/>
        <w:rPr>
          <w:sz w:val="28"/>
          <w:szCs w:val="28"/>
          <w:lang w:val="pt-PT"/>
        </w:rPr>
      </w:pPr>
      <w:r>
        <w:rPr>
          <w:noProof/>
        </w:rPr>
        <w:drawing>
          <wp:inline distT="0" distB="0" distL="0" distR="0" wp14:anchorId="230D068E" wp14:editId="48F90919">
            <wp:extent cx="5496015" cy="2487168"/>
            <wp:effectExtent l="0" t="0" r="0" b="8890"/>
            <wp:docPr id="19282932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293220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1418" cy="249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14282" w14:textId="06CF99BB" w:rsidR="002009BF" w:rsidRDefault="002009BF" w:rsidP="002009BF">
      <w:pPr>
        <w:pStyle w:val="NormalWeb"/>
        <w:rPr>
          <w:sz w:val="28"/>
          <w:szCs w:val="28"/>
          <w:lang w:val="pt-PT"/>
        </w:rPr>
      </w:pPr>
      <w:r w:rsidRPr="002009BF">
        <w:rPr>
          <w:sz w:val="28"/>
          <w:szCs w:val="28"/>
          <w:lang w:val="pt-PT"/>
        </w:rPr>
        <w:t xml:space="preserve">Pentru a beneficia pe deplin de perioada de acces gratuit la colecția </w:t>
      </w:r>
      <w:r w:rsidRPr="002009BF">
        <w:rPr>
          <w:rStyle w:val="Strong"/>
          <w:sz w:val="28"/>
          <w:szCs w:val="28"/>
          <w:lang w:val="pt-PT"/>
        </w:rPr>
        <w:t>Emerald Engineering Collection</w:t>
      </w:r>
      <w:r w:rsidRPr="002009BF">
        <w:rPr>
          <w:sz w:val="28"/>
          <w:szCs w:val="28"/>
          <w:lang w:val="pt-PT"/>
        </w:rPr>
        <w:t>, vă invităm la o sesiune online dedicată acestei colecții.</w:t>
      </w:r>
    </w:p>
    <w:p w14:paraId="66AE680C" w14:textId="1267E7A8" w:rsidR="002009BF" w:rsidRPr="002009BF" w:rsidRDefault="002009BF" w:rsidP="002009BF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2009BF">
        <w:rPr>
          <w:b/>
          <w:bCs/>
          <w:sz w:val="28"/>
          <w:szCs w:val="28"/>
          <w:lang w:val="pt-PT"/>
        </w:rPr>
        <w:t>Data</w:t>
      </w:r>
      <w:r w:rsidRPr="002009BF">
        <w:rPr>
          <w:sz w:val="28"/>
          <w:szCs w:val="28"/>
          <w:lang w:val="pt-PT"/>
        </w:rPr>
        <w:t>:</w:t>
      </w:r>
      <w:r w:rsidRPr="002009BF">
        <w:rPr>
          <w:sz w:val="28"/>
          <w:szCs w:val="28"/>
        </w:rPr>
        <w:t xml:space="preserve"> </w:t>
      </w:r>
      <w:r w:rsidRPr="002009BF">
        <w:rPr>
          <w:sz w:val="28"/>
          <w:szCs w:val="28"/>
        </w:rPr>
        <w:t xml:space="preserve">21 </w:t>
      </w:r>
      <w:proofErr w:type="spellStart"/>
      <w:r w:rsidRPr="002009BF">
        <w:rPr>
          <w:sz w:val="28"/>
          <w:szCs w:val="28"/>
        </w:rPr>
        <w:t>noiembrie</w:t>
      </w:r>
      <w:proofErr w:type="spellEnd"/>
      <w:r w:rsidRPr="002009BF">
        <w:rPr>
          <w:sz w:val="28"/>
          <w:szCs w:val="28"/>
        </w:rPr>
        <w:t xml:space="preserve"> 2023</w:t>
      </w:r>
    </w:p>
    <w:p w14:paraId="1936F924" w14:textId="77777777" w:rsidR="002009BF" w:rsidRPr="002009BF" w:rsidRDefault="002009BF" w:rsidP="002009BF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2009BF">
        <w:rPr>
          <w:b/>
          <w:bCs/>
          <w:sz w:val="28"/>
          <w:szCs w:val="28"/>
        </w:rPr>
        <w:t xml:space="preserve">Interval </w:t>
      </w:r>
      <w:proofErr w:type="spellStart"/>
      <w:r w:rsidRPr="002009BF">
        <w:rPr>
          <w:b/>
          <w:bCs/>
          <w:sz w:val="28"/>
          <w:szCs w:val="28"/>
        </w:rPr>
        <w:t>orar</w:t>
      </w:r>
      <w:proofErr w:type="spellEnd"/>
      <w:r w:rsidRPr="002009BF">
        <w:rPr>
          <w:sz w:val="28"/>
          <w:szCs w:val="28"/>
        </w:rPr>
        <w:t xml:space="preserve">: </w:t>
      </w:r>
      <w:r w:rsidRPr="002009BF">
        <w:rPr>
          <w:sz w:val="28"/>
          <w:szCs w:val="28"/>
        </w:rPr>
        <w:t> 11:00 – 12:00</w:t>
      </w:r>
    </w:p>
    <w:p w14:paraId="2EF0A045" w14:textId="77777777" w:rsidR="002009BF" w:rsidRPr="002009BF" w:rsidRDefault="002009BF" w:rsidP="002009BF">
      <w:pPr>
        <w:pStyle w:val="NormalWeb"/>
        <w:spacing w:before="0" w:beforeAutospacing="0" w:after="0" w:afterAutospacing="0"/>
        <w:rPr>
          <w:sz w:val="28"/>
          <w:szCs w:val="28"/>
        </w:rPr>
      </w:pPr>
      <w:proofErr w:type="spellStart"/>
      <w:r w:rsidRPr="002009BF">
        <w:rPr>
          <w:rStyle w:val="Strong"/>
          <w:sz w:val="28"/>
          <w:szCs w:val="28"/>
        </w:rPr>
        <w:t>Locație</w:t>
      </w:r>
      <w:proofErr w:type="spellEnd"/>
      <w:r w:rsidRPr="002009BF">
        <w:rPr>
          <w:sz w:val="28"/>
          <w:szCs w:val="28"/>
        </w:rPr>
        <w:t>: Online</w:t>
      </w:r>
      <w:r w:rsidRPr="002009BF">
        <w:rPr>
          <w:b/>
          <w:bCs/>
          <w:sz w:val="28"/>
          <w:szCs w:val="28"/>
        </w:rPr>
        <w:br/>
      </w:r>
      <w:r w:rsidRPr="002009BF">
        <w:rPr>
          <w:rStyle w:val="Strong"/>
          <w:sz w:val="28"/>
          <w:szCs w:val="28"/>
        </w:rPr>
        <w:t>Speaker: </w:t>
      </w:r>
      <w:r w:rsidRPr="002009BF">
        <w:rPr>
          <w:sz w:val="28"/>
          <w:szCs w:val="28"/>
        </w:rPr>
        <w:t>Summer Wang, Commissioning Editor</w:t>
      </w:r>
    </w:p>
    <w:p w14:paraId="1F9AAEEA" w14:textId="4600FCD7" w:rsidR="002009BF" w:rsidRPr="002009BF" w:rsidRDefault="002009BF" w:rsidP="002009BF">
      <w:pPr>
        <w:pStyle w:val="NormalWeb"/>
        <w:spacing w:before="0" w:beforeAutospacing="0" w:after="0" w:afterAutospacing="0"/>
        <w:rPr>
          <w:sz w:val="28"/>
          <w:szCs w:val="28"/>
          <w:lang w:val="pt-PT"/>
        </w:rPr>
      </w:pPr>
      <w:r w:rsidRPr="002009BF">
        <w:rPr>
          <w:b/>
          <w:bCs/>
          <w:sz w:val="28"/>
          <w:szCs w:val="28"/>
          <w:lang w:val="pt-PT"/>
        </w:rPr>
        <w:t>Link de înregistrare la webinar</w:t>
      </w:r>
      <w:r w:rsidRPr="002009BF">
        <w:rPr>
          <w:sz w:val="28"/>
          <w:szCs w:val="28"/>
          <w:lang w:val="pt-PT"/>
        </w:rPr>
        <w:t xml:space="preserve">: </w:t>
      </w:r>
      <w:r w:rsidRPr="002009BF">
        <w:rPr>
          <w:sz w:val="28"/>
          <w:szCs w:val="28"/>
          <w:lang w:val="pt-PT"/>
        </w:rPr>
        <w:t>https://www.e-nformation.ro/registration-checkout</w:t>
      </w:r>
    </w:p>
    <w:p w14:paraId="1652707F" w14:textId="77777777" w:rsidR="002009BF" w:rsidRPr="002009BF" w:rsidRDefault="002009BF" w:rsidP="002009BF">
      <w:pPr>
        <w:pStyle w:val="NormalWeb"/>
        <w:spacing w:before="240" w:beforeAutospacing="0" w:after="0" w:afterAutospacing="0"/>
        <w:rPr>
          <w:sz w:val="28"/>
          <w:szCs w:val="28"/>
          <w:lang w:val="pt-PT"/>
        </w:rPr>
      </w:pPr>
    </w:p>
    <w:sectPr w:rsidR="002009BF" w:rsidRPr="002009BF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5418B5"/>
    <w:multiLevelType w:val="hybridMultilevel"/>
    <w:tmpl w:val="04DAA118"/>
    <w:lvl w:ilvl="0" w:tplc="272886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10073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E06"/>
    <w:rsid w:val="002009BF"/>
    <w:rsid w:val="00691E06"/>
    <w:rsid w:val="008C2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47C17"/>
  <w15:chartTrackingRefBased/>
  <w15:docId w15:val="{9494B014-4761-44B7-85B1-C1BA789FA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91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691E06"/>
    <w:rPr>
      <w:b/>
      <w:bCs/>
    </w:rPr>
  </w:style>
  <w:style w:type="character" w:styleId="Hyperlink">
    <w:name w:val="Hyperlink"/>
    <w:basedOn w:val="DefaultParagraphFont"/>
    <w:uiPriority w:val="99"/>
    <w:unhideWhenUsed/>
    <w:rsid w:val="00691E0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1E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91E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1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emerald.com/insight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174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FLORENTINA CARMEN PREDESCU (84837)</dc:creator>
  <cp:keywords/>
  <dc:description/>
  <cp:lastModifiedBy>FLORENTINA CARMEN PREDESCU (84837)</cp:lastModifiedBy>
  <cp:revision>3</cp:revision>
  <dcterms:created xsi:type="dcterms:W3CDTF">2023-11-15T12:13:00Z</dcterms:created>
  <dcterms:modified xsi:type="dcterms:W3CDTF">2023-11-15T12:31:00Z</dcterms:modified>
</cp:coreProperties>
</file>